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79358" w14:textId="77777777" w:rsidR="00974378" w:rsidRDefault="006D5252">
      <w:pPr>
        <w:spacing w:after="0"/>
        <w:ind w:left="812" w:right="735"/>
        <w:jc w:val="center"/>
      </w:pPr>
      <w:r>
        <w:rPr>
          <w:sz w:val="76"/>
        </w:rPr>
        <w:t>Test</w:t>
      </w:r>
    </w:p>
    <w:p w14:paraId="57FC784D" w14:textId="77777777" w:rsidR="00974378" w:rsidRDefault="006D5252">
      <w:pPr>
        <w:spacing w:after="76"/>
        <w:ind w:left="2542" w:right="458" w:hanging="10"/>
        <w:jc w:val="center"/>
      </w:pPr>
      <w:r>
        <w:rPr>
          <w:noProof/>
        </w:rPr>
        <w:drawing>
          <wp:anchor distT="0" distB="0" distL="114300" distR="114300" simplePos="0" relativeHeight="251658240" behindDoc="0" locked="0" layoutInCell="1" allowOverlap="0" wp14:anchorId="1495179D" wp14:editId="36B792AA">
            <wp:simplePos x="0" y="0"/>
            <wp:positionH relativeFrom="column">
              <wp:posOffset>3793971</wp:posOffset>
            </wp:positionH>
            <wp:positionV relativeFrom="paragraph">
              <wp:posOffset>-484764</wp:posOffset>
            </wp:positionV>
            <wp:extent cx="1754793" cy="649585"/>
            <wp:effectExtent l="0" t="0" r="0" b="0"/>
            <wp:wrapSquare wrapText="bothSides"/>
            <wp:docPr id="2664" name="Picture 2664"/>
            <wp:cNvGraphicFramePr/>
            <a:graphic xmlns:a="http://schemas.openxmlformats.org/drawingml/2006/main">
              <a:graphicData uri="http://schemas.openxmlformats.org/drawingml/2006/picture">
                <pic:pic xmlns:pic="http://schemas.openxmlformats.org/drawingml/2006/picture">
                  <pic:nvPicPr>
                    <pic:cNvPr id="2664" name="Picture 2664"/>
                    <pic:cNvPicPr/>
                  </pic:nvPicPr>
                  <pic:blipFill>
                    <a:blip r:embed="rId5"/>
                    <a:stretch>
                      <a:fillRect/>
                    </a:stretch>
                  </pic:blipFill>
                  <pic:spPr>
                    <a:xfrm>
                      <a:off x="0" y="0"/>
                      <a:ext cx="1754793" cy="649585"/>
                    </a:xfrm>
                    <a:prstGeom prst="rect">
                      <a:avLst/>
                    </a:prstGeom>
                  </pic:spPr>
                </pic:pic>
              </a:graphicData>
            </a:graphic>
          </wp:anchor>
        </w:drawing>
      </w:r>
      <w:r>
        <w:rPr>
          <w:sz w:val="36"/>
        </w:rPr>
        <w:t>Borough Council</w:t>
      </w:r>
    </w:p>
    <w:p w14:paraId="0B9FF9F1" w14:textId="77777777" w:rsidR="00974378" w:rsidRDefault="006D5252">
      <w:pPr>
        <w:spacing w:after="0"/>
        <w:ind w:left="10" w:right="690" w:hanging="10"/>
        <w:jc w:val="right"/>
      </w:pPr>
      <w:r>
        <w:rPr>
          <w:sz w:val="20"/>
        </w:rPr>
        <w:t>Legal &amp; Democratic Services</w:t>
      </w:r>
    </w:p>
    <w:p w14:paraId="13444F78" w14:textId="77777777" w:rsidR="00974378" w:rsidRDefault="006D5252">
      <w:pPr>
        <w:spacing w:after="0" w:line="257" w:lineRule="auto"/>
        <w:ind w:left="7812" w:right="175" w:firstLine="61"/>
      </w:pPr>
      <w:r>
        <w:rPr>
          <w:sz w:val="18"/>
        </w:rPr>
        <w:t xml:space="preserve">Beech Hurst </w:t>
      </w:r>
      <w:proofErr w:type="spellStart"/>
      <w:r>
        <w:rPr>
          <w:sz w:val="18"/>
        </w:rPr>
        <w:t>Weyhill</w:t>
      </w:r>
      <w:proofErr w:type="spellEnd"/>
      <w:r>
        <w:rPr>
          <w:sz w:val="18"/>
        </w:rPr>
        <w:t xml:space="preserve"> Road</w:t>
      </w:r>
    </w:p>
    <w:p w14:paraId="3EA97BEC" w14:textId="77777777" w:rsidR="00974378" w:rsidRDefault="006D5252">
      <w:pPr>
        <w:spacing w:after="1"/>
        <w:ind w:left="10" w:right="690" w:hanging="10"/>
        <w:jc w:val="right"/>
      </w:pPr>
      <w:r>
        <w:rPr>
          <w:sz w:val="18"/>
        </w:rPr>
        <w:t>Andover, Hampshire SPIO 3AJ</w:t>
      </w:r>
    </w:p>
    <w:p w14:paraId="0703D199" w14:textId="77777777" w:rsidR="00974378" w:rsidRDefault="006D5252">
      <w:pPr>
        <w:spacing w:after="19"/>
        <w:ind w:right="705"/>
        <w:jc w:val="right"/>
      </w:pPr>
      <w:r>
        <w:rPr>
          <w:sz w:val="16"/>
        </w:rPr>
        <w:t>Telephone 01264 368000</w:t>
      </w:r>
    </w:p>
    <w:p w14:paraId="388C8B49" w14:textId="77777777" w:rsidR="00974378" w:rsidRDefault="006D5252">
      <w:pPr>
        <w:spacing w:after="1"/>
        <w:ind w:left="10" w:right="690" w:hanging="10"/>
        <w:jc w:val="right"/>
      </w:pPr>
      <w:r>
        <w:rPr>
          <w:sz w:val="18"/>
        </w:rPr>
        <w:t>OX 123080 Andover 6</w:t>
      </w:r>
    </w:p>
    <w:p w14:paraId="02C84BE9" w14:textId="77777777" w:rsidR="00974378" w:rsidRDefault="006D5252">
      <w:pPr>
        <w:spacing w:after="30" w:line="257" w:lineRule="auto"/>
        <w:ind w:left="7125" w:right="175" w:firstLine="356"/>
      </w:pPr>
      <w:r>
        <w:rPr>
          <w:sz w:val="18"/>
        </w:rPr>
        <w:t>Fax 01264 368005 Minicom 01264 368052</w:t>
      </w:r>
    </w:p>
    <w:p w14:paraId="5914DBB2" w14:textId="77777777" w:rsidR="00974378" w:rsidRDefault="006D5252">
      <w:pPr>
        <w:spacing w:after="259"/>
        <w:ind w:right="700"/>
        <w:jc w:val="right"/>
      </w:pPr>
      <w:r>
        <w:rPr>
          <w:sz w:val="18"/>
        </w:rPr>
        <w:t xml:space="preserve">Web site </w:t>
      </w:r>
      <w:r>
        <w:rPr>
          <w:sz w:val="18"/>
          <w:u w:val="single" w:color="000000"/>
        </w:rPr>
        <w:t>www.testvalley.qov.uk</w:t>
      </w:r>
    </w:p>
    <w:p w14:paraId="103D2265" w14:textId="77777777" w:rsidR="00974378" w:rsidRDefault="006D5252">
      <w:pPr>
        <w:spacing w:after="0"/>
        <w:ind w:left="10" w:right="516" w:hanging="10"/>
        <w:jc w:val="center"/>
      </w:pPr>
      <w:r>
        <w:rPr>
          <w:sz w:val="26"/>
        </w:rPr>
        <w:t>Schedule 12</w:t>
      </w:r>
    </w:p>
    <w:p w14:paraId="145D484C" w14:textId="77777777" w:rsidR="00974378" w:rsidRDefault="006D5252">
      <w:pPr>
        <w:tabs>
          <w:tab w:val="center" w:pos="4501"/>
          <w:tab w:val="center" w:pos="7446"/>
        </w:tabs>
        <w:spacing w:after="0"/>
      </w:pPr>
      <w:r>
        <w:rPr>
          <w:sz w:val="20"/>
        </w:rPr>
        <w:tab/>
        <w:t>Part A</w:t>
      </w:r>
      <w:r>
        <w:rPr>
          <w:sz w:val="20"/>
        </w:rPr>
        <w:tab/>
        <w:t>Regulation 33,34</w:t>
      </w:r>
    </w:p>
    <w:p w14:paraId="59AB49A6" w14:textId="77777777" w:rsidR="00974378" w:rsidRDefault="006D5252">
      <w:pPr>
        <w:pStyle w:val="Heading1"/>
        <w:pBdr>
          <w:top w:val="none" w:sz="0" w:space="0" w:color="auto"/>
          <w:left w:val="none" w:sz="0" w:space="0" w:color="auto"/>
          <w:bottom w:val="none" w:sz="0" w:space="0" w:color="auto"/>
          <w:right w:val="none" w:sz="0" w:space="0" w:color="auto"/>
        </w:pBdr>
        <w:spacing w:after="0"/>
        <w:ind w:left="10" w:right="501" w:hanging="10"/>
        <w:jc w:val="center"/>
      </w:pPr>
      <w:r>
        <w:rPr>
          <w:sz w:val="26"/>
        </w:rPr>
        <w:t>Premises Licence</w:t>
      </w:r>
    </w:p>
    <w:tbl>
      <w:tblPr>
        <w:tblStyle w:val="TableGrid"/>
        <w:tblW w:w="9672" w:type="dxa"/>
        <w:tblInd w:w="117" w:type="dxa"/>
        <w:tblCellMar>
          <w:top w:w="0" w:type="dxa"/>
          <w:left w:w="112" w:type="dxa"/>
          <w:bottom w:w="0" w:type="dxa"/>
          <w:right w:w="115" w:type="dxa"/>
        </w:tblCellMar>
        <w:tblLook w:val="04A0" w:firstRow="1" w:lastRow="0" w:firstColumn="1" w:lastColumn="0" w:noHBand="0" w:noVBand="1"/>
      </w:tblPr>
      <w:tblGrid>
        <w:gridCol w:w="4535"/>
        <w:gridCol w:w="5137"/>
      </w:tblGrid>
      <w:tr w:rsidR="00974378" w14:paraId="7A805E2D" w14:textId="77777777">
        <w:trPr>
          <w:trHeight w:val="914"/>
        </w:trPr>
        <w:tc>
          <w:tcPr>
            <w:tcW w:w="4535" w:type="dxa"/>
            <w:tcBorders>
              <w:top w:val="single" w:sz="2" w:space="0" w:color="000000"/>
              <w:left w:val="single" w:sz="2" w:space="0" w:color="000000"/>
              <w:bottom w:val="single" w:sz="2" w:space="0" w:color="000000"/>
              <w:right w:val="nil"/>
            </w:tcBorders>
            <w:vAlign w:val="center"/>
          </w:tcPr>
          <w:p w14:paraId="1B354E6F" w14:textId="77777777" w:rsidR="00974378" w:rsidRDefault="006D5252">
            <w:pPr>
              <w:spacing w:after="145"/>
            </w:pPr>
            <w:r>
              <w:rPr>
                <w:sz w:val="24"/>
              </w:rPr>
              <w:t>Current Premises Licence number</w:t>
            </w:r>
          </w:p>
          <w:p w14:paraId="670EA5BB" w14:textId="77777777" w:rsidR="00974378" w:rsidRDefault="006D5252">
            <w:pPr>
              <w:spacing w:after="0"/>
            </w:pPr>
            <w:r>
              <w:rPr>
                <w:sz w:val="24"/>
              </w:rPr>
              <w:t>Previous Premises Licence number (if any)</w:t>
            </w:r>
          </w:p>
        </w:tc>
        <w:tc>
          <w:tcPr>
            <w:tcW w:w="5138" w:type="dxa"/>
            <w:tcBorders>
              <w:top w:val="single" w:sz="2" w:space="0" w:color="000000"/>
              <w:left w:val="nil"/>
              <w:bottom w:val="single" w:sz="2" w:space="0" w:color="000000"/>
              <w:right w:val="single" w:sz="2" w:space="0" w:color="000000"/>
            </w:tcBorders>
            <w:vAlign w:val="center"/>
          </w:tcPr>
          <w:p w14:paraId="37F8D39F" w14:textId="77777777" w:rsidR="00974378" w:rsidRDefault="006D5252">
            <w:pPr>
              <w:spacing w:after="189"/>
              <w:ind w:left="285"/>
            </w:pPr>
            <w:r>
              <w:rPr>
                <w:noProof/>
              </w:rPr>
              <w:drawing>
                <wp:inline distT="0" distB="0" distL="0" distR="0" wp14:anchorId="3B82592D" wp14:editId="12A3EFE3">
                  <wp:extent cx="646332" cy="100185"/>
                  <wp:effectExtent l="0" t="0" r="0" b="0"/>
                  <wp:docPr id="2552" name="Picture 2552"/>
                  <wp:cNvGraphicFramePr/>
                  <a:graphic xmlns:a="http://schemas.openxmlformats.org/drawingml/2006/main">
                    <a:graphicData uri="http://schemas.openxmlformats.org/drawingml/2006/picture">
                      <pic:pic xmlns:pic="http://schemas.openxmlformats.org/drawingml/2006/picture">
                        <pic:nvPicPr>
                          <pic:cNvPr id="2552" name="Picture 2552"/>
                          <pic:cNvPicPr/>
                        </pic:nvPicPr>
                        <pic:blipFill>
                          <a:blip r:embed="rId6"/>
                          <a:stretch>
                            <a:fillRect/>
                          </a:stretch>
                        </pic:blipFill>
                        <pic:spPr>
                          <a:xfrm>
                            <a:off x="0" y="0"/>
                            <a:ext cx="646332" cy="100185"/>
                          </a:xfrm>
                          <a:prstGeom prst="rect">
                            <a:avLst/>
                          </a:prstGeom>
                        </pic:spPr>
                      </pic:pic>
                    </a:graphicData>
                  </a:graphic>
                </wp:inline>
              </w:drawing>
            </w:r>
            <w:r>
              <w:rPr>
                <w:sz w:val="20"/>
              </w:rPr>
              <w:t>91</w:t>
            </w:r>
          </w:p>
          <w:p w14:paraId="5FDB48AF" w14:textId="77777777" w:rsidR="00974378" w:rsidRDefault="006D5252">
            <w:pPr>
              <w:spacing w:after="0"/>
              <w:ind w:left="270"/>
            </w:pPr>
            <w:r>
              <w:rPr>
                <w:sz w:val="24"/>
              </w:rPr>
              <w:t>TVBC PREM-LIC 140</w:t>
            </w:r>
          </w:p>
        </w:tc>
      </w:tr>
    </w:tbl>
    <w:p w14:paraId="29A9E72D" w14:textId="77777777" w:rsidR="00974378" w:rsidRDefault="006D5252">
      <w:pPr>
        <w:pStyle w:val="Heading2"/>
      </w:pPr>
      <w:r>
        <w:t>Part 1 — Premises details</w:t>
      </w:r>
    </w:p>
    <w:tbl>
      <w:tblPr>
        <w:tblStyle w:val="TableGrid"/>
        <w:tblW w:w="9675" w:type="dxa"/>
        <w:tblInd w:w="120" w:type="dxa"/>
        <w:tblCellMar>
          <w:top w:w="38" w:type="dxa"/>
          <w:left w:w="104" w:type="dxa"/>
          <w:bottom w:w="0" w:type="dxa"/>
          <w:right w:w="115" w:type="dxa"/>
        </w:tblCellMar>
        <w:tblLook w:val="04A0" w:firstRow="1" w:lastRow="0" w:firstColumn="1" w:lastColumn="0" w:noHBand="0" w:noVBand="1"/>
      </w:tblPr>
      <w:tblGrid>
        <w:gridCol w:w="9675"/>
      </w:tblGrid>
      <w:tr w:rsidR="00974378" w14:paraId="2D3FA562" w14:textId="77777777">
        <w:trPr>
          <w:trHeight w:val="901"/>
        </w:trPr>
        <w:tc>
          <w:tcPr>
            <w:tcW w:w="9675" w:type="dxa"/>
            <w:tcBorders>
              <w:top w:val="single" w:sz="2" w:space="0" w:color="000000"/>
              <w:left w:val="single" w:sz="2" w:space="0" w:color="000000"/>
              <w:bottom w:val="single" w:sz="2" w:space="0" w:color="000000"/>
              <w:right w:val="single" w:sz="2" w:space="0" w:color="000000"/>
            </w:tcBorders>
          </w:tcPr>
          <w:p w14:paraId="76166284" w14:textId="77777777" w:rsidR="00974378" w:rsidRDefault="006D5252">
            <w:pPr>
              <w:ind w:left="5"/>
            </w:pPr>
            <w:r>
              <w:t>Postal address of premises, or if none, ordnance survey map reference or description,</w:t>
            </w:r>
          </w:p>
          <w:p w14:paraId="53CE527F" w14:textId="77777777" w:rsidR="00974378" w:rsidRDefault="006D5252">
            <w:pPr>
              <w:spacing w:after="0"/>
            </w:pPr>
            <w:r>
              <w:t xml:space="preserve">The Old Bell &amp; Crown </w:t>
            </w:r>
            <w:proofErr w:type="spellStart"/>
            <w:r>
              <w:t>Hatherden</w:t>
            </w:r>
            <w:proofErr w:type="spellEnd"/>
            <w:r>
              <w:t xml:space="preserve"> Lane </w:t>
            </w:r>
            <w:proofErr w:type="spellStart"/>
            <w:r>
              <w:t>Hatherden</w:t>
            </w:r>
            <w:proofErr w:type="spellEnd"/>
            <w:r>
              <w:t xml:space="preserve"> Andover Hampshire SPII OHT</w:t>
            </w:r>
          </w:p>
        </w:tc>
      </w:tr>
      <w:tr w:rsidR="00974378" w14:paraId="281BBFC9" w14:textId="77777777">
        <w:trPr>
          <w:trHeight w:val="678"/>
        </w:trPr>
        <w:tc>
          <w:tcPr>
            <w:tcW w:w="9675" w:type="dxa"/>
            <w:tcBorders>
              <w:top w:val="single" w:sz="2" w:space="0" w:color="000000"/>
              <w:left w:val="single" w:sz="2" w:space="0" w:color="000000"/>
              <w:bottom w:val="single" w:sz="2" w:space="0" w:color="000000"/>
              <w:right w:val="single" w:sz="2" w:space="0" w:color="000000"/>
            </w:tcBorders>
            <w:vAlign w:val="center"/>
          </w:tcPr>
          <w:p w14:paraId="7DB872DF" w14:textId="77777777" w:rsidR="00974378" w:rsidRDefault="006D5252">
            <w:pPr>
              <w:tabs>
                <w:tab w:val="center" w:pos="2898"/>
              </w:tabs>
              <w:spacing w:after="0"/>
            </w:pPr>
            <w:r>
              <w:t>Telephone number</w:t>
            </w:r>
            <w:r>
              <w:tab/>
            </w:r>
            <w:r>
              <w:t>01264 735321</w:t>
            </w:r>
          </w:p>
        </w:tc>
      </w:tr>
    </w:tbl>
    <w:p w14:paraId="4B9955B7" w14:textId="77777777" w:rsidR="00974378" w:rsidRDefault="006D5252">
      <w:pPr>
        <w:pBdr>
          <w:top w:val="single" w:sz="3" w:space="0" w:color="000000"/>
          <w:left w:val="single" w:sz="6" w:space="0" w:color="000000"/>
          <w:bottom w:val="single" w:sz="3" w:space="0" w:color="000000"/>
          <w:right w:val="single" w:sz="10" w:space="0" w:color="000000"/>
        </w:pBdr>
        <w:spacing w:after="441"/>
        <w:ind w:left="224"/>
      </w:pPr>
      <w:r>
        <w:t>Where the licence is time limited the dates</w:t>
      </w:r>
    </w:p>
    <w:p w14:paraId="547A2333" w14:textId="77777777" w:rsidR="00974378" w:rsidRDefault="006D5252">
      <w:pPr>
        <w:pBdr>
          <w:top w:val="single" w:sz="4" w:space="0" w:color="000000"/>
          <w:left w:val="single" w:sz="2" w:space="0" w:color="000000"/>
          <w:bottom w:val="single" w:sz="3" w:space="0" w:color="000000"/>
          <w:right w:val="single" w:sz="4" w:space="0" w:color="000000"/>
        </w:pBdr>
        <w:spacing w:after="91" w:line="216" w:lineRule="auto"/>
        <w:ind w:left="224" w:hanging="10"/>
      </w:pPr>
      <w:r>
        <w:rPr>
          <w:sz w:val="24"/>
        </w:rPr>
        <w:t>Licensable activities authorised by the licence</w:t>
      </w:r>
    </w:p>
    <w:p w14:paraId="6CA52D92" w14:textId="77777777" w:rsidR="00974378" w:rsidRDefault="006D5252">
      <w:pPr>
        <w:pBdr>
          <w:top w:val="single" w:sz="4" w:space="0" w:color="000000"/>
          <w:left w:val="single" w:sz="2" w:space="0" w:color="000000"/>
          <w:bottom w:val="single" w:sz="3" w:space="0" w:color="000000"/>
          <w:right w:val="single" w:sz="4" w:space="0" w:color="000000"/>
        </w:pBdr>
        <w:spacing w:after="49"/>
        <w:ind w:left="224" w:hanging="10"/>
      </w:pPr>
      <w:r>
        <w:t>Live music</w:t>
      </w:r>
    </w:p>
    <w:p w14:paraId="17D23646" w14:textId="77777777" w:rsidR="00974378" w:rsidRDefault="006D5252">
      <w:pPr>
        <w:pBdr>
          <w:top w:val="single" w:sz="4" w:space="0" w:color="000000"/>
          <w:left w:val="single" w:sz="2" w:space="0" w:color="000000"/>
          <w:bottom w:val="single" w:sz="3" w:space="0" w:color="000000"/>
          <w:right w:val="single" w:sz="4" w:space="0" w:color="000000"/>
        </w:pBdr>
        <w:spacing w:after="49"/>
        <w:ind w:left="224" w:hanging="10"/>
      </w:pPr>
      <w:r>
        <w:t>Recorded music</w:t>
      </w:r>
    </w:p>
    <w:p w14:paraId="7678D532" w14:textId="77777777" w:rsidR="00974378" w:rsidRDefault="006D5252">
      <w:pPr>
        <w:pBdr>
          <w:top w:val="single" w:sz="4" w:space="0" w:color="000000"/>
          <w:left w:val="single" w:sz="2" w:space="0" w:color="000000"/>
          <w:bottom w:val="single" w:sz="3" w:space="0" w:color="000000"/>
          <w:right w:val="single" w:sz="4" w:space="0" w:color="000000"/>
        </w:pBdr>
        <w:spacing w:after="67"/>
        <w:ind w:left="224" w:hanging="10"/>
      </w:pPr>
      <w:r>
        <w:rPr>
          <w:sz w:val="20"/>
        </w:rPr>
        <w:t xml:space="preserve">Entertainment </w:t>
      </w:r>
      <w:proofErr w:type="gramStart"/>
      <w:r>
        <w:rPr>
          <w:sz w:val="20"/>
        </w:rPr>
        <w:t>similar to</w:t>
      </w:r>
      <w:proofErr w:type="gramEnd"/>
      <w:r>
        <w:rPr>
          <w:sz w:val="20"/>
        </w:rPr>
        <w:t xml:space="preserve"> music or dance</w:t>
      </w:r>
    </w:p>
    <w:p w14:paraId="1497E118" w14:textId="77777777" w:rsidR="00974378" w:rsidRDefault="006D5252">
      <w:pPr>
        <w:pBdr>
          <w:top w:val="single" w:sz="4" w:space="0" w:color="000000"/>
          <w:left w:val="single" w:sz="2" w:space="0" w:color="000000"/>
          <w:bottom w:val="single" w:sz="3" w:space="0" w:color="000000"/>
          <w:right w:val="single" w:sz="4" w:space="0" w:color="000000"/>
        </w:pBdr>
        <w:spacing w:after="50"/>
        <w:ind w:left="224" w:hanging="10"/>
      </w:pPr>
      <w:r>
        <w:rPr>
          <w:sz w:val="20"/>
        </w:rPr>
        <w:t>Late night refreshment</w:t>
      </w:r>
    </w:p>
    <w:p w14:paraId="21A307FF" w14:textId="77777777" w:rsidR="00974378" w:rsidRDefault="006D5252">
      <w:pPr>
        <w:pBdr>
          <w:top w:val="single" w:sz="4" w:space="0" w:color="000000"/>
          <w:left w:val="single" w:sz="2" w:space="0" w:color="000000"/>
          <w:bottom w:val="single" w:sz="3" w:space="0" w:color="000000"/>
          <w:right w:val="single" w:sz="4" w:space="0" w:color="000000"/>
        </w:pBdr>
        <w:spacing w:after="280"/>
        <w:ind w:left="224" w:hanging="10"/>
      </w:pPr>
      <w:r>
        <w:rPr>
          <w:sz w:val="20"/>
        </w:rPr>
        <w:t>Supply by retail of alcohol</w:t>
      </w:r>
    </w:p>
    <w:p w14:paraId="067696E9" w14:textId="77777777" w:rsidR="00974378" w:rsidRDefault="006D5252">
      <w:pPr>
        <w:pBdr>
          <w:top w:val="single" w:sz="4" w:space="0" w:color="000000"/>
          <w:left w:val="single" w:sz="2" w:space="0" w:color="000000"/>
          <w:bottom w:val="single" w:sz="3" w:space="0" w:color="000000"/>
          <w:right w:val="single" w:sz="4" w:space="0" w:color="000000"/>
        </w:pBdr>
        <w:spacing w:after="0" w:line="216" w:lineRule="auto"/>
        <w:ind w:left="224" w:hanging="10"/>
      </w:pPr>
      <w:r>
        <w:rPr>
          <w:sz w:val="24"/>
        </w:rPr>
        <w:t xml:space="preserve">The times the licence authorises the carrying out of licensable activities </w:t>
      </w:r>
      <w:r>
        <w:rPr>
          <w:sz w:val="24"/>
          <w:u w:val="single" w:color="000000"/>
        </w:rPr>
        <w:t>Live music</w:t>
      </w:r>
    </w:p>
    <w:p w14:paraId="0E8810E2" w14:textId="77777777" w:rsidR="00974378" w:rsidRDefault="006D5252">
      <w:pPr>
        <w:pBdr>
          <w:top w:val="single" w:sz="4" w:space="0" w:color="000000"/>
          <w:left w:val="single" w:sz="2" w:space="0" w:color="000000"/>
          <w:bottom w:val="single" w:sz="3" w:space="0" w:color="000000"/>
          <w:right w:val="single" w:sz="4" w:space="0" w:color="000000"/>
        </w:pBdr>
        <w:spacing w:after="3"/>
        <w:ind w:left="224" w:hanging="10"/>
      </w:pPr>
      <w:r>
        <w:rPr>
          <w:sz w:val="20"/>
          <w:u w:val="single" w:color="000000"/>
        </w:rPr>
        <w:t>Standard timings</w:t>
      </w:r>
      <w:r>
        <w:rPr>
          <w:sz w:val="20"/>
        </w:rPr>
        <w:t xml:space="preserve"> Everyday 10:00 - 00:00</w:t>
      </w:r>
    </w:p>
    <w:p w14:paraId="14FC7656" w14:textId="77777777" w:rsidR="00974378" w:rsidRDefault="006D5252">
      <w:pPr>
        <w:pStyle w:val="Heading2"/>
        <w:pBdr>
          <w:top w:val="single" w:sz="4" w:space="0" w:color="000000"/>
          <w:left w:val="single" w:sz="2" w:space="0" w:color="000000"/>
          <w:bottom w:val="single" w:sz="3" w:space="0" w:color="000000"/>
          <w:right w:val="single" w:sz="4" w:space="0" w:color="000000"/>
        </w:pBdr>
        <w:spacing w:after="0" w:line="259" w:lineRule="auto"/>
        <w:ind w:left="214" w:firstLine="0"/>
        <w:jc w:val="left"/>
      </w:pPr>
      <w:r>
        <w:rPr>
          <w:u w:val="single" w:color="000000"/>
        </w:rPr>
        <w:t>Live music</w:t>
      </w:r>
    </w:p>
    <w:p w14:paraId="3454789E" w14:textId="77777777" w:rsidR="00974378" w:rsidRDefault="006D5252">
      <w:pPr>
        <w:pBdr>
          <w:top w:val="single" w:sz="4" w:space="0" w:color="000000"/>
          <w:left w:val="single" w:sz="2" w:space="0" w:color="000000"/>
          <w:bottom w:val="single" w:sz="3" w:space="0" w:color="000000"/>
          <w:right w:val="single" w:sz="4" w:space="0" w:color="000000"/>
        </w:pBdr>
        <w:spacing w:after="0" w:line="216" w:lineRule="auto"/>
        <w:ind w:left="224" w:hanging="10"/>
      </w:pPr>
      <w:r>
        <w:rPr>
          <w:sz w:val="20"/>
          <w:u w:val="single" w:color="000000"/>
        </w:rPr>
        <w:t xml:space="preserve">Standard </w:t>
      </w:r>
      <w:proofErr w:type="spellStart"/>
      <w:r>
        <w:rPr>
          <w:sz w:val="20"/>
          <w:u w:val="single" w:color="000000"/>
        </w:rPr>
        <w:t>timinqs</w:t>
      </w:r>
      <w:proofErr w:type="spellEnd"/>
      <w:r>
        <w:rPr>
          <w:sz w:val="20"/>
        </w:rPr>
        <w:t xml:space="preserve"> New Year's Eve into New Year's Day 10:00 - </w:t>
      </w:r>
      <w:r>
        <w:rPr>
          <w:sz w:val="20"/>
        </w:rPr>
        <w:t xml:space="preserve">02:00 </w:t>
      </w:r>
      <w:r>
        <w:rPr>
          <w:sz w:val="20"/>
          <w:u w:val="single" w:color="000000"/>
        </w:rPr>
        <w:t>Recorded music</w:t>
      </w:r>
    </w:p>
    <w:p w14:paraId="27A401CB" w14:textId="77777777" w:rsidR="00974378" w:rsidRDefault="006D5252">
      <w:pPr>
        <w:pBdr>
          <w:top w:val="single" w:sz="4" w:space="0" w:color="000000"/>
          <w:left w:val="single" w:sz="2" w:space="0" w:color="000000"/>
          <w:bottom w:val="single" w:sz="3" w:space="0" w:color="000000"/>
          <w:right w:val="single" w:sz="4" w:space="0" w:color="000000"/>
        </w:pBdr>
        <w:spacing w:after="36" w:line="216" w:lineRule="auto"/>
        <w:ind w:left="224" w:hanging="10"/>
      </w:pPr>
      <w:r>
        <w:rPr>
          <w:sz w:val="20"/>
          <w:u w:val="single" w:color="000000"/>
        </w:rPr>
        <w:t>Standard timings</w:t>
      </w:r>
      <w:r>
        <w:rPr>
          <w:sz w:val="20"/>
        </w:rPr>
        <w:t xml:space="preserve"> Everyday 10:00 - 00:00</w:t>
      </w:r>
    </w:p>
    <w:p w14:paraId="59E58BA8" w14:textId="77777777" w:rsidR="00974378" w:rsidRDefault="006D5252">
      <w:pPr>
        <w:pStyle w:val="Heading3"/>
        <w:pBdr>
          <w:top w:val="single" w:sz="4" w:space="0" w:color="000000"/>
          <w:left w:val="single" w:sz="2" w:space="0" w:color="000000"/>
          <w:bottom w:val="single" w:sz="3" w:space="0" w:color="000000"/>
          <w:right w:val="single" w:sz="4" w:space="0" w:color="000000"/>
        </w:pBdr>
        <w:spacing w:after="0" w:line="259" w:lineRule="auto"/>
        <w:ind w:left="214" w:firstLine="0"/>
        <w:jc w:val="left"/>
      </w:pPr>
      <w:r>
        <w:rPr>
          <w:sz w:val="22"/>
          <w:u w:val="single" w:color="000000"/>
        </w:rPr>
        <w:t>Recorded music</w:t>
      </w:r>
    </w:p>
    <w:p w14:paraId="562B8DBD" w14:textId="77777777" w:rsidR="00974378" w:rsidRDefault="006D5252">
      <w:pPr>
        <w:pBdr>
          <w:top w:val="single" w:sz="4" w:space="0" w:color="000000"/>
          <w:left w:val="single" w:sz="2" w:space="0" w:color="000000"/>
          <w:bottom w:val="single" w:sz="3" w:space="0" w:color="000000"/>
          <w:right w:val="single" w:sz="4" w:space="0" w:color="000000"/>
        </w:pBdr>
        <w:spacing w:after="3"/>
        <w:ind w:left="224" w:hanging="10"/>
      </w:pPr>
      <w:r>
        <w:rPr>
          <w:sz w:val="20"/>
        </w:rPr>
        <w:t xml:space="preserve">Standard </w:t>
      </w:r>
      <w:proofErr w:type="spellStart"/>
      <w:r>
        <w:rPr>
          <w:sz w:val="20"/>
        </w:rPr>
        <w:t>timin</w:t>
      </w:r>
      <w:proofErr w:type="spellEnd"/>
      <w:r>
        <w:rPr>
          <w:sz w:val="20"/>
        </w:rPr>
        <w:t xml:space="preserve"> s New Year's Eve into New Year's </w:t>
      </w:r>
      <w:proofErr w:type="spellStart"/>
      <w:r>
        <w:rPr>
          <w:sz w:val="20"/>
        </w:rPr>
        <w:t>Da</w:t>
      </w:r>
      <w:proofErr w:type="spellEnd"/>
      <w:r>
        <w:rPr>
          <w:sz w:val="20"/>
        </w:rPr>
        <w:t xml:space="preserve"> 10:00 </w:t>
      </w:r>
      <w:r>
        <w:rPr>
          <w:sz w:val="20"/>
        </w:rPr>
        <w:t>- 02:00</w:t>
      </w:r>
    </w:p>
    <w:tbl>
      <w:tblPr>
        <w:tblStyle w:val="TableGrid"/>
        <w:tblW w:w="9661" w:type="dxa"/>
        <w:tblInd w:w="79" w:type="dxa"/>
        <w:tblCellMar>
          <w:top w:w="0" w:type="dxa"/>
          <w:left w:w="0" w:type="dxa"/>
          <w:bottom w:w="0" w:type="dxa"/>
          <w:right w:w="115" w:type="dxa"/>
        </w:tblCellMar>
        <w:tblLook w:val="04A0" w:firstRow="1" w:lastRow="0" w:firstColumn="1" w:lastColumn="0" w:noHBand="0" w:noVBand="1"/>
      </w:tblPr>
      <w:tblGrid>
        <w:gridCol w:w="6"/>
        <w:gridCol w:w="3544"/>
        <w:gridCol w:w="696"/>
        <w:gridCol w:w="5409"/>
        <w:gridCol w:w="6"/>
      </w:tblGrid>
      <w:tr w:rsidR="00974378" w14:paraId="7E0761F1" w14:textId="77777777">
        <w:trPr>
          <w:gridAfter w:val="1"/>
          <w:wAfter w:w="6" w:type="dxa"/>
          <w:trHeight w:val="2657"/>
        </w:trPr>
        <w:tc>
          <w:tcPr>
            <w:tcW w:w="9661" w:type="dxa"/>
            <w:gridSpan w:val="4"/>
            <w:tcBorders>
              <w:top w:val="single" w:sz="2" w:space="0" w:color="000000"/>
              <w:left w:val="single" w:sz="2" w:space="0" w:color="000000"/>
              <w:bottom w:val="single" w:sz="2" w:space="0" w:color="000000"/>
              <w:right w:val="single" w:sz="2" w:space="0" w:color="000000"/>
            </w:tcBorders>
          </w:tcPr>
          <w:p w14:paraId="5FE9601A" w14:textId="77777777" w:rsidR="00974378" w:rsidRDefault="006D5252">
            <w:pPr>
              <w:spacing w:after="0" w:line="216" w:lineRule="auto"/>
              <w:ind w:right="1438" w:firstLine="5"/>
              <w:jc w:val="both"/>
            </w:pPr>
            <w:r>
              <w:rPr>
                <w:u w:val="single" w:color="000000"/>
              </w:rPr>
              <w:lastRenderedPageBreak/>
              <w:t xml:space="preserve">Entertainment </w:t>
            </w:r>
            <w:proofErr w:type="gramStart"/>
            <w:r>
              <w:rPr>
                <w:u w:val="single" w:color="000000"/>
              </w:rPr>
              <w:t>similar to</w:t>
            </w:r>
            <w:proofErr w:type="gramEnd"/>
            <w:r>
              <w:rPr>
                <w:u w:val="single" w:color="000000"/>
              </w:rPr>
              <w:t xml:space="preserve"> music or dance Standard timings</w:t>
            </w:r>
            <w:r>
              <w:t xml:space="preserve"> Everyday 10:00 - 00:00</w:t>
            </w:r>
          </w:p>
          <w:p w14:paraId="1718BA7C" w14:textId="77777777" w:rsidR="00974378" w:rsidRDefault="006D5252">
            <w:pPr>
              <w:spacing w:after="0"/>
              <w:ind w:left="5"/>
            </w:pPr>
            <w:r>
              <w:rPr>
                <w:u w:val="single" w:color="000000"/>
              </w:rPr>
              <w:t xml:space="preserve">Entertainment </w:t>
            </w:r>
            <w:proofErr w:type="gramStart"/>
            <w:r>
              <w:rPr>
                <w:u w:val="single" w:color="000000"/>
              </w:rPr>
              <w:t>similar to</w:t>
            </w:r>
            <w:proofErr w:type="gramEnd"/>
            <w:r>
              <w:rPr>
                <w:u w:val="single" w:color="000000"/>
              </w:rPr>
              <w:t xml:space="preserve"> music or dance</w:t>
            </w:r>
          </w:p>
          <w:p w14:paraId="2AB6F63F" w14:textId="77777777" w:rsidR="00974378" w:rsidRDefault="006D5252">
            <w:pPr>
              <w:spacing w:after="0" w:line="216" w:lineRule="auto"/>
              <w:ind w:left="10" w:hanging="5"/>
              <w:jc w:val="both"/>
            </w:pPr>
            <w:r>
              <w:rPr>
                <w:u w:val="single" w:color="000000"/>
              </w:rPr>
              <w:t>Standard timings</w:t>
            </w:r>
            <w:r>
              <w:t xml:space="preserve"> New Years Eve into New Year's Day 10:00 </w:t>
            </w:r>
            <w:r>
              <w:t xml:space="preserve">- 02:00 </w:t>
            </w:r>
            <w:r>
              <w:rPr>
                <w:u w:val="single" w:color="000000"/>
              </w:rPr>
              <w:t>Late night refreshment</w:t>
            </w:r>
          </w:p>
          <w:p w14:paraId="4811A880" w14:textId="77777777" w:rsidR="00974378" w:rsidRDefault="006D5252">
            <w:pPr>
              <w:spacing w:after="0"/>
              <w:ind w:left="10"/>
            </w:pPr>
            <w:r>
              <w:rPr>
                <w:sz w:val="20"/>
                <w:u w:val="single" w:color="000000"/>
              </w:rPr>
              <w:t>Standard timings</w:t>
            </w:r>
            <w:r>
              <w:rPr>
                <w:sz w:val="20"/>
              </w:rPr>
              <w:t xml:space="preserve"> Everyday 23:00 - 00:30</w:t>
            </w:r>
          </w:p>
          <w:p w14:paraId="687A19A1" w14:textId="77777777" w:rsidR="00974378" w:rsidRDefault="006D5252">
            <w:pPr>
              <w:spacing w:after="0"/>
              <w:ind w:left="10"/>
            </w:pPr>
            <w:r>
              <w:rPr>
                <w:u w:val="single" w:color="000000"/>
              </w:rPr>
              <w:t xml:space="preserve">Late </w:t>
            </w:r>
            <w:proofErr w:type="spellStart"/>
            <w:r>
              <w:rPr>
                <w:u w:val="single" w:color="000000"/>
              </w:rPr>
              <w:t>niqht</w:t>
            </w:r>
            <w:proofErr w:type="spellEnd"/>
            <w:r>
              <w:rPr>
                <w:u w:val="single" w:color="000000"/>
              </w:rPr>
              <w:t xml:space="preserve"> refreshment</w:t>
            </w:r>
          </w:p>
          <w:p w14:paraId="2F361B3E" w14:textId="77777777" w:rsidR="00974378" w:rsidRDefault="006D5252">
            <w:pPr>
              <w:spacing w:after="0" w:line="216" w:lineRule="auto"/>
              <w:ind w:left="5"/>
            </w:pPr>
            <w:r>
              <w:rPr>
                <w:u w:val="single" w:color="000000"/>
              </w:rPr>
              <w:t>Standard timings</w:t>
            </w:r>
            <w:r>
              <w:t xml:space="preserve"> New Year's Eve into New Year's Day 23:00 </w:t>
            </w:r>
            <w:r>
              <w:t xml:space="preserve">- 05:00 </w:t>
            </w:r>
            <w:r>
              <w:rPr>
                <w:u w:val="single" w:color="000000"/>
              </w:rPr>
              <w:t xml:space="preserve">Supply </w:t>
            </w:r>
            <w:proofErr w:type="spellStart"/>
            <w:r>
              <w:rPr>
                <w:u w:val="single" w:color="000000"/>
              </w:rPr>
              <w:t>bv</w:t>
            </w:r>
            <w:proofErr w:type="spellEnd"/>
            <w:r>
              <w:rPr>
                <w:u w:val="single" w:color="000000"/>
              </w:rPr>
              <w:t xml:space="preserve"> retail </w:t>
            </w:r>
            <w:proofErr w:type="spellStart"/>
            <w:r>
              <w:rPr>
                <w:u w:val="single" w:color="000000"/>
              </w:rPr>
              <w:t>ofalcohol</w:t>
            </w:r>
            <w:proofErr w:type="spellEnd"/>
          </w:p>
          <w:p w14:paraId="49BFE6A0" w14:textId="77777777" w:rsidR="00974378" w:rsidRDefault="006D5252">
            <w:pPr>
              <w:spacing w:after="0"/>
              <w:ind w:left="10"/>
            </w:pPr>
            <w:r>
              <w:rPr>
                <w:sz w:val="20"/>
                <w:u w:val="single" w:color="000000"/>
              </w:rPr>
              <w:t>Standard timings</w:t>
            </w:r>
            <w:r>
              <w:rPr>
                <w:sz w:val="20"/>
              </w:rPr>
              <w:t xml:space="preserve"> Everyday 10:00 - 00:00</w:t>
            </w:r>
          </w:p>
          <w:p w14:paraId="61FF5E71" w14:textId="77777777" w:rsidR="00974378" w:rsidRDefault="006D5252">
            <w:pPr>
              <w:spacing w:after="0"/>
              <w:ind w:left="5"/>
            </w:pPr>
            <w:r>
              <w:rPr>
                <w:sz w:val="24"/>
                <w:u w:val="single" w:color="000000"/>
              </w:rPr>
              <w:t>Supply by retail of alcohol</w:t>
            </w:r>
          </w:p>
          <w:p w14:paraId="1CD6F87C" w14:textId="77777777" w:rsidR="00974378" w:rsidRDefault="006D5252">
            <w:pPr>
              <w:spacing w:after="0"/>
              <w:ind w:left="10"/>
            </w:pPr>
            <w:r>
              <w:t xml:space="preserve">Standard </w:t>
            </w:r>
            <w:proofErr w:type="spellStart"/>
            <w:r>
              <w:t>timin</w:t>
            </w:r>
            <w:proofErr w:type="spellEnd"/>
            <w:r>
              <w:t xml:space="preserve"> s New Yeats Eve into New Year's </w:t>
            </w:r>
            <w:proofErr w:type="spellStart"/>
            <w:r>
              <w:t>Da</w:t>
            </w:r>
            <w:proofErr w:type="spellEnd"/>
            <w:r>
              <w:t xml:space="preserve"> 10:00 - </w:t>
            </w:r>
            <w:r>
              <w:t>10:00</w:t>
            </w:r>
          </w:p>
        </w:tc>
      </w:tr>
      <w:tr w:rsidR="00974378" w14:paraId="130DBFD7" w14:textId="77777777">
        <w:trPr>
          <w:gridBefore w:val="1"/>
          <w:wBefore w:w="6" w:type="dxa"/>
          <w:trHeight w:val="1021"/>
        </w:trPr>
        <w:tc>
          <w:tcPr>
            <w:tcW w:w="3546" w:type="dxa"/>
            <w:tcBorders>
              <w:top w:val="single" w:sz="2" w:space="0" w:color="000000"/>
              <w:left w:val="single" w:sz="2" w:space="0" w:color="000000"/>
              <w:bottom w:val="single" w:sz="2" w:space="0" w:color="000000"/>
              <w:right w:val="nil"/>
            </w:tcBorders>
            <w:vAlign w:val="bottom"/>
          </w:tcPr>
          <w:p w14:paraId="7C4563E4" w14:textId="77777777" w:rsidR="00974378" w:rsidRDefault="006D5252">
            <w:pPr>
              <w:spacing w:after="31"/>
              <w:ind w:left="112"/>
            </w:pPr>
            <w:r>
              <w:t>The opening hours of the premises</w:t>
            </w:r>
          </w:p>
          <w:p w14:paraId="0D162016" w14:textId="77777777" w:rsidR="00974378" w:rsidRDefault="006D5252">
            <w:pPr>
              <w:spacing w:after="66"/>
              <w:ind w:left="117"/>
            </w:pPr>
            <w:r>
              <w:t>New Year's Eve to New Year's Day</w:t>
            </w:r>
          </w:p>
          <w:p w14:paraId="24D9A204" w14:textId="77777777" w:rsidR="00974378" w:rsidRDefault="006D5252">
            <w:pPr>
              <w:tabs>
                <w:tab w:val="center" w:pos="2075"/>
              </w:tabs>
              <w:spacing w:after="0"/>
            </w:pPr>
            <w:r>
              <w:t>Ever da</w:t>
            </w:r>
            <w:r>
              <w:tab/>
            </w:r>
            <w:r>
              <w:t>10:00 - 00:30</w:t>
            </w:r>
          </w:p>
        </w:tc>
        <w:tc>
          <w:tcPr>
            <w:tcW w:w="696" w:type="dxa"/>
            <w:tcBorders>
              <w:top w:val="single" w:sz="2" w:space="0" w:color="000000"/>
              <w:left w:val="nil"/>
              <w:bottom w:val="single" w:sz="2" w:space="0" w:color="000000"/>
              <w:right w:val="nil"/>
            </w:tcBorders>
            <w:vAlign w:val="bottom"/>
          </w:tcPr>
          <w:p w14:paraId="4C294BDE" w14:textId="77777777" w:rsidR="00974378" w:rsidRDefault="006D5252">
            <w:pPr>
              <w:spacing w:after="0"/>
            </w:pPr>
            <w:r>
              <w:t>10:00</w:t>
            </w:r>
          </w:p>
        </w:tc>
        <w:tc>
          <w:tcPr>
            <w:tcW w:w="5419" w:type="dxa"/>
            <w:gridSpan w:val="2"/>
            <w:tcBorders>
              <w:top w:val="single" w:sz="2" w:space="0" w:color="000000"/>
              <w:left w:val="nil"/>
              <w:bottom w:val="single" w:sz="2" w:space="0" w:color="000000"/>
              <w:right w:val="single" w:sz="2" w:space="0" w:color="000000"/>
            </w:tcBorders>
            <w:vAlign w:val="bottom"/>
          </w:tcPr>
          <w:p w14:paraId="67506A60" w14:textId="77777777" w:rsidR="00974378" w:rsidRDefault="006D5252">
            <w:pPr>
              <w:spacing w:after="0"/>
            </w:pPr>
            <w:r>
              <w:rPr>
                <w:sz w:val="20"/>
              </w:rPr>
              <w:t>10:00</w:t>
            </w:r>
          </w:p>
        </w:tc>
      </w:tr>
      <w:tr w:rsidR="00974378" w14:paraId="451599EB" w14:textId="77777777">
        <w:trPr>
          <w:gridBefore w:val="1"/>
          <w:wBefore w:w="6" w:type="dxa"/>
          <w:trHeight w:val="569"/>
        </w:trPr>
        <w:tc>
          <w:tcPr>
            <w:tcW w:w="9661" w:type="dxa"/>
            <w:gridSpan w:val="4"/>
            <w:tcBorders>
              <w:top w:val="single" w:sz="2" w:space="0" w:color="000000"/>
              <w:left w:val="single" w:sz="2" w:space="0" w:color="000000"/>
              <w:bottom w:val="single" w:sz="2" w:space="0" w:color="000000"/>
              <w:right w:val="single" w:sz="2" w:space="0" w:color="000000"/>
            </w:tcBorders>
            <w:vAlign w:val="bottom"/>
          </w:tcPr>
          <w:p w14:paraId="11856237" w14:textId="77777777" w:rsidR="00974378" w:rsidRDefault="006D5252">
            <w:pPr>
              <w:spacing w:after="0"/>
              <w:ind w:firstLine="5"/>
              <w:jc w:val="both"/>
            </w:pPr>
            <w:r>
              <w:t xml:space="preserve">Where the licence authorises supplies of alcohol whether these are on and I or off supplies Alcohol is </w:t>
            </w:r>
            <w:proofErr w:type="spellStart"/>
            <w:r>
              <w:t>su</w:t>
            </w:r>
            <w:proofErr w:type="spellEnd"/>
            <w:r>
              <w:t xml:space="preserve"> lied for </w:t>
            </w:r>
            <w:proofErr w:type="spellStart"/>
            <w:r>
              <w:t>consum</w:t>
            </w:r>
            <w:proofErr w:type="spellEnd"/>
            <w:r>
              <w:t xml:space="preserve"> </w:t>
            </w:r>
            <w:proofErr w:type="spellStart"/>
            <w:r>
              <w:t>tion</w:t>
            </w:r>
            <w:proofErr w:type="spellEnd"/>
            <w:r>
              <w:t xml:space="preserve"> both on and off the remises</w:t>
            </w:r>
          </w:p>
        </w:tc>
      </w:tr>
    </w:tbl>
    <w:p w14:paraId="68BEA037" w14:textId="77777777" w:rsidR="00974378" w:rsidRDefault="006D5252">
      <w:pPr>
        <w:pStyle w:val="Heading3"/>
        <w:spacing w:after="257"/>
        <w:ind w:left="216"/>
      </w:pPr>
      <w:r>
        <w:t>Part 2</w:t>
      </w:r>
    </w:p>
    <w:p w14:paraId="741541A2" w14:textId="77777777" w:rsidR="00974378" w:rsidRDefault="006D5252">
      <w:pPr>
        <w:pBdr>
          <w:top w:val="single" w:sz="3" w:space="0" w:color="000000"/>
          <w:left w:val="single" w:sz="3" w:space="0" w:color="000000"/>
          <w:bottom w:val="single" w:sz="3" w:space="0" w:color="000000"/>
          <w:right w:val="single" w:sz="2" w:space="0" w:color="000000"/>
        </w:pBdr>
        <w:spacing w:after="0"/>
        <w:ind w:left="199" w:hanging="10"/>
      </w:pPr>
      <w:r>
        <w:t>Name, (registered) address, telephone number and email (where relevant) of holder of premises licence</w:t>
      </w:r>
    </w:p>
    <w:p w14:paraId="6E83D404" w14:textId="77777777" w:rsidR="00974378" w:rsidRDefault="006D5252">
      <w:pPr>
        <w:pBdr>
          <w:top w:val="single" w:sz="3" w:space="0" w:color="000000"/>
          <w:left w:val="single" w:sz="3" w:space="0" w:color="000000"/>
          <w:bottom w:val="single" w:sz="3" w:space="0" w:color="000000"/>
          <w:right w:val="single" w:sz="2" w:space="0" w:color="000000"/>
        </w:pBdr>
        <w:spacing w:after="0"/>
        <w:ind w:left="199" w:hanging="10"/>
      </w:pPr>
      <w:r>
        <w:rPr>
          <w:sz w:val="20"/>
        </w:rPr>
        <w:t>Wadworth And Company Limited</w:t>
      </w:r>
    </w:p>
    <w:p w14:paraId="52699A82" w14:textId="77777777" w:rsidR="00974378" w:rsidRDefault="006D5252">
      <w:pPr>
        <w:pBdr>
          <w:top w:val="single" w:sz="3" w:space="0" w:color="000000"/>
          <w:left w:val="single" w:sz="3" w:space="0" w:color="000000"/>
          <w:bottom w:val="single" w:sz="3" w:space="0" w:color="000000"/>
          <w:right w:val="single" w:sz="2" w:space="0" w:color="000000"/>
        </w:pBdr>
        <w:spacing w:after="0"/>
        <w:ind w:left="199" w:hanging="10"/>
      </w:pPr>
      <w:r>
        <w:rPr>
          <w:sz w:val="20"/>
        </w:rPr>
        <w:t>Northgate Brewery</w:t>
      </w:r>
    </w:p>
    <w:p w14:paraId="38594D36" w14:textId="77777777" w:rsidR="00974378" w:rsidRDefault="006D5252">
      <w:pPr>
        <w:pBdr>
          <w:top w:val="single" w:sz="3" w:space="0" w:color="000000"/>
          <w:left w:val="single" w:sz="3" w:space="0" w:color="000000"/>
          <w:bottom w:val="single" w:sz="3" w:space="0" w:color="000000"/>
          <w:right w:val="single" w:sz="2" w:space="0" w:color="000000"/>
        </w:pBdr>
        <w:spacing w:after="0"/>
        <w:ind w:left="199" w:hanging="10"/>
      </w:pPr>
      <w:r>
        <w:t>Devizes</w:t>
      </w:r>
    </w:p>
    <w:p w14:paraId="54F3DE3E" w14:textId="77777777" w:rsidR="00974378" w:rsidRDefault="006D5252">
      <w:pPr>
        <w:pBdr>
          <w:top w:val="single" w:sz="3" w:space="0" w:color="000000"/>
          <w:left w:val="single" w:sz="3" w:space="0" w:color="000000"/>
          <w:bottom w:val="single" w:sz="3" w:space="0" w:color="000000"/>
          <w:right w:val="single" w:sz="2" w:space="0" w:color="000000"/>
        </w:pBdr>
        <w:spacing w:after="0"/>
        <w:ind w:left="199" w:hanging="10"/>
      </w:pPr>
      <w:r>
        <w:rPr>
          <w:sz w:val="20"/>
        </w:rPr>
        <w:t>Wiltshire</w:t>
      </w:r>
    </w:p>
    <w:p w14:paraId="2AA1D142" w14:textId="77777777" w:rsidR="00974378" w:rsidRDefault="006D5252">
      <w:pPr>
        <w:pStyle w:val="Heading1"/>
        <w:ind w:left="189"/>
      </w:pPr>
      <w:r>
        <w:t>SNIO IJW</w:t>
      </w:r>
    </w:p>
    <w:p w14:paraId="1CE59790" w14:textId="77777777" w:rsidR="00974378" w:rsidRDefault="006D5252">
      <w:pPr>
        <w:pBdr>
          <w:top w:val="single" w:sz="4" w:space="0" w:color="000000"/>
          <w:left w:val="single" w:sz="2" w:space="0" w:color="000000"/>
          <w:bottom w:val="single" w:sz="4" w:space="0" w:color="000000"/>
          <w:right w:val="single" w:sz="2" w:space="0" w:color="000000"/>
        </w:pBdr>
        <w:spacing w:after="0"/>
        <w:ind w:left="196" w:right="213" w:firstLine="5"/>
      </w:pPr>
      <w:r>
        <w:t xml:space="preserve">Registered number of </w:t>
      </w:r>
      <w:proofErr w:type="gramStart"/>
      <w:r>
        <w:t>holder</w:t>
      </w:r>
      <w:proofErr w:type="gramEnd"/>
      <w:r>
        <w:t xml:space="preserve">, for example company number, charity number (where applicable) </w:t>
      </w:r>
      <w:r>
        <w:t>30177</w:t>
      </w:r>
    </w:p>
    <w:tbl>
      <w:tblPr>
        <w:tblStyle w:val="TableGrid"/>
        <w:tblW w:w="9638" w:type="dxa"/>
        <w:tblInd w:w="83" w:type="dxa"/>
        <w:tblCellMar>
          <w:top w:w="158" w:type="dxa"/>
          <w:left w:w="98" w:type="dxa"/>
          <w:bottom w:w="0" w:type="dxa"/>
          <w:right w:w="405" w:type="dxa"/>
        </w:tblCellMar>
        <w:tblLook w:val="04A0" w:firstRow="1" w:lastRow="0" w:firstColumn="1" w:lastColumn="0" w:noHBand="0" w:noVBand="1"/>
      </w:tblPr>
      <w:tblGrid>
        <w:gridCol w:w="9638"/>
      </w:tblGrid>
      <w:tr w:rsidR="00974378" w14:paraId="1F411651" w14:textId="77777777">
        <w:trPr>
          <w:trHeight w:val="2561"/>
        </w:trPr>
        <w:tc>
          <w:tcPr>
            <w:tcW w:w="9638" w:type="dxa"/>
            <w:tcBorders>
              <w:top w:val="single" w:sz="2" w:space="0" w:color="000000"/>
              <w:left w:val="single" w:sz="2" w:space="0" w:color="000000"/>
              <w:bottom w:val="single" w:sz="2" w:space="0" w:color="000000"/>
              <w:right w:val="single" w:sz="2" w:space="0" w:color="000000"/>
            </w:tcBorders>
          </w:tcPr>
          <w:p w14:paraId="2EF426D6" w14:textId="77777777" w:rsidR="00974378" w:rsidRDefault="006D5252">
            <w:pPr>
              <w:spacing w:after="0" w:line="216" w:lineRule="auto"/>
              <w:ind w:left="10" w:firstLine="10"/>
              <w:jc w:val="both"/>
            </w:pPr>
            <w:r>
              <w:t>Namer address and telephone number of designated premises supervisor where the premises licence authorises for the supply of alcohol Lyndsay Jane Kitson</w:t>
            </w:r>
          </w:p>
          <w:p w14:paraId="6782AA12" w14:textId="77777777" w:rsidR="00974378" w:rsidRDefault="006D5252">
            <w:pPr>
              <w:spacing w:after="0"/>
              <w:ind w:left="5"/>
            </w:pPr>
            <w:r>
              <w:t>The Cottage</w:t>
            </w:r>
          </w:p>
          <w:p w14:paraId="1AC35593" w14:textId="77777777" w:rsidR="00974378" w:rsidRDefault="006D5252">
            <w:pPr>
              <w:spacing w:after="0"/>
              <w:ind w:left="15"/>
            </w:pPr>
            <w:proofErr w:type="spellStart"/>
            <w:r>
              <w:t>Enham</w:t>
            </w:r>
            <w:proofErr w:type="spellEnd"/>
            <w:r>
              <w:t xml:space="preserve"> Lane</w:t>
            </w:r>
          </w:p>
          <w:p w14:paraId="52B6A47E" w14:textId="77777777" w:rsidR="00974378" w:rsidRDefault="006D5252">
            <w:pPr>
              <w:spacing w:after="0"/>
              <w:ind w:left="15"/>
            </w:pPr>
            <w:r>
              <w:t xml:space="preserve">Knights </w:t>
            </w:r>
            <w:proofErr w:type="spellStart"/>
            <w:r>
              <w:t>Enham</w:t>
            </w:r>
            <w:proofErr w:type="spellEnd"/>
          </w:p>
          <w:p w14:paraId="43D1698A" w14:textId="77777777" w:rsidR="00974378" w:rsidRDefault="006D5252">
            <w:pPr>
              <w:spacing w:after="0" w:line="216" w:lineRule="auto"/>
              <w:ind w:left="15" w:right="7509" w:hanging="15"/>
            </w:pPr>
            <w:r>
              <w:t>Andover Hampshire</w:t>
            </w:r>
          </w:p>
          <w:p w14:paraId="53CA9EF6" w14:textId="77777777" w:rsidR="00974378" w:rsidRDefault="006D5252">
            <w:pPr>
              <w:spacing w:after="0"/>
              <w:ind w:left="10"/>
            </w:pPr>
            <w:r>
              <w:rPr>
                <w:sz w:val="26"/>
              </w:rPr>
              <w:t>SPIO 4DS</w:t>
            </w:r>
          </w:p>
        </w:tc>
      </w:tr>
    </w:tbl>
    <w:p w14:paraId="1F01D7D3" w14:textId="77777777" w:rsidR="00974378" w:rsidRDefault="006D5252">
      <w:pPr>
        <w:pBdr>
          <w:top w:val="single" w:sz="4" w:space="0" w:color="000000"/>
          <w:left w:val="single" w:sz="4" w:space="0" w:color="000000"/>
          <w:bottom w:val="single" w:sz="4" w:space="0" w:color="000000"/>
          <w:right w:val="single" w:sz="8" w:space="0" w:color="000000"/>
        </w:pBdr>
        <w:spacing w:after="214" w:line="216" w:lineRule="auto"/>
        <w:ind w:left="176" w:firstLine="15"/>
      </w:pPr>
      <w:r>
        <w:rPr>
          <w:sz w:val="24"/>
        </w:rPr>
        <w:t>Personal licence number and issuing authority of personal licence held by designated premises supervisor where the premises licence authorises for the supply of alcohol</w:t>
      </w:r>
    </w:p>
    <w:p w14:paraId="24C18E8C" w14:textId="77777777" w:rsidR="00974378" w:rsidRDefault="006D5252">
      <w:pPr>
        <w:pBdr>
          <w:top w:val="single" w:sz="4" w:space="0" w:color="000000"/>
          <w:left w:val="single" w:sz="4" w:space="0" w:color="000000"/>
          <w:bottom w:val="single" w:sz="4" w:space="0" w:color="000000"/>
          <w:right w:val="single" w:sz="8" w:space="0" w:color="000000"/>
        </w:pBdr>
        <w:spacing w:after="0" w:line="265" w:lineRule="auto"/>
        <w:ind w:left="186" w:hanging="10"/>
      </w:pPr>
      <w:r>
        <w:t>Personal Licence Number: PERS/22/1977</w:t>
      </w:r>
    </w:p>
    <w:p w14:paraId="308662FB" w14:textId="77777777" w:rsidR="00974378" w:rsidRDefault="006D5252">
      <w:pPr>
        <w:pBdr>
          <w:top w:val="single" w:sz="4" w:space="0" w:color="000000"/>
          <w:left w:val="single" w:sz="4" w:space="0" w:color="000000"/>
          <w:bottom w:val="single" w:sz="4" w:space="0" w:color="000000"/>
          <w:right w:val="single" w:sz="8" w:space="0" w:color="000000"/>
        </w:pBdr>
        <w:spacing w:after="392" w:line="265" w:lineRule="auto"/>
        <w:ind w:left="186" w:hanging="10"/>
      </w:pPr>
      <w:r>
        <w:t>Licensing Authority: Test Valley Borough Council</w:t>
      </w:r>
    </w:p>
    <w:p w14:paraId="2E901405" w14:textId="77777777" w:rsidR="00974378" w:rsidRDefault="006D5252">
      <w:pPr>
        <w:spacing w:after="4" w:line="267" w:lineRule="auto"/>
        <w:ind w:left="176" w:right="620"/>
      </w:pPr>
      <w:r>
        <w:t>This premises licence is issued by Test Valley Borough Council as licensing authority under part 3 of the Licensing Act 2003 and regulations made thereunder</w:t>
      </w:r>
    </w:p>
    <w:p w14:paraId="685CDFAD" w14:textId="77777777" w:rsidR="00974378" w:rsidRDefault="006D5252">
      <w:pPr>
        <w:spacing w:after="0"/>
        <w:ind w:left="102" w:right="379" w:hanging="10"/>
      </w:pPr>
      <w:r>
        <w:rPr>
          <w:sz w:val="40"/>
        </w:rPr>
        <w:t>Licensing Act 2003 - Part B Test</w:t>
      </w:r>
    </w:p>
    <w:p w14:paraId="4DFDE436" w14:textId="77777777" w:rsidR="00974378" w:rsidRDefault="006D5252">
      <w:pPr>
        <w:spacing w:after="0"/>
        <w:ind w:left="102" w:right="379" w:hanging="10"/>
      </w:pPr>
      <w:r>
        <w:rPr>
          <w:sz w:val="40"/>
        </w:rPr>
        <w:t>Premises Licence Summary</w:t>
      </w:r>
      <w:r>
        <w:rPr>
          <w:noProof/>
        </w:rPr>
        <w:drawing>
          <wp:inline distT="0" distB="0" distL="0" distR="0" wp14:anchorId="36369774" wp14:editId="675D1BA0">
            <wp:extent cx="3232" cy="6464"/>
            <wp:effectExtent l="0" t="0" r="0" b="0"/>
            <wp:docPr id="11487" name="Picture 11487"/>
            <wp:cNvGraphicFramePr/>
            <a:graphic xmlns:a="http://schemas.openxmlformats.org/drawingml/2006/main">
              <a:graphicData uri="http://schemas.openxmlformats.org/drawingml/2006/picture">
                <pic:pic xmlns:pic="http://schemas.openxmlformats.org/drawingml/2006/picture">
                  <pic:nvPicPr>
                    <pic:cNvPr id="11487" name="Picture 11487"/>
                    <pic:cNvPicPr/>
                  </pic:nvPicPr>
                  <pic:blipFill>
                    <a:blip r:embed="rId7"/>
                    <a:stretch>
                      <a:fillRect/>
                    </a:stretch>
                  </pic:blipFill>
                  <pic:spPr>
                    <a:xfrm>
                      <a:off x="0" y="0"/>
                      <a:ext cx="3232" cy="6464"/>
                    </a:xfrm>
                    <a:prstGeom prst="rect">
                      <a:avLst/>
                    </a:prstGeom>
                  </pic:spPr>
                </pic:pic>
              </a:graphicData>
            </a:graphic>
          </wp:inline>
        </w:drawing>
      </w:r>
    </w:p>
    <w:p w14:paraId="2028C8D5" w14:textId="77777777" w:rsidR="00974378" w:rsidRDefault="006D5252">
      <w:pPr>
        <w:spacing w:after="33"/>
        <w:ind w:left="2542" w:hanging="10"/>
        <w:jc w:val="center"/>
      </w:pPr>
      <w:r>
        <w:rPr>
          <w:noProof/>
        </w:rPr>
        <w:drawing>
          <wp:anchor distT="0" distB="0" distL="114300" distR="114300" simplePos="0" relativeHeight="251659264" behindDoc="0" locked="0" layoutInCell="1" allowOverlap="0" wp14:anchorId="79F9A4D6" wp14:editId="79358C2A">
            <wp:simplePos x="0" y="0"/>
            <wp:positionH relativeFrom="column">
              <wp:posOffset>3945859</wp:posOffset>
            </wp:positionH>
            <wp:positionV relativeFrom="paragraph">
              <wp:posOffset>-506673</wp:posOffset>
            </wp:positionV>
            <wp:extent cx="1829121" cy="678670"/>
            <wp:effectExtent l="0" t="0" r="0" b="0"/>
            <wp:wrapSquare wrapText="bothSides"/>
            <wp:docPr id="11563" name="Picture 11563"/>
            <wp:cNvGraphicFramePr/>
            <a:graphic xmlns:a="http://schemas.openxmlformats.org/drawingml/2006/main">
              <a:graphicData uri="http://schemas.openxmlformats.org/drawingml/2006/picture">
                <pic:pic xmlns:pic="http://schemas.openxmlformats.org/drawingml/2006/picture">
                  <pic:nvPicPr>
                    <pic:cNvPr id="11563" name="Picture 11563"/>
                    <pic:cNvPicPr/>
                  </pic:nvPicPr>
                  <pic:blipFill>
                    <a:blip r:embed="rId8"/>
                    <a:stretch>
                      <a:fillRect/>
                    </a:stretch>
                  </pic:blipFill>
                  <pic:spPr>
                    <a:xfrm>
                      <a:off x="0" y="0"/>
                      <a:ext cx="1829121" cy="678670"/>
                    </a:xfrm>
                    <a:prstGeom prst="rect">
                      <a:avLst/>
                    </a:prstGeom>
                  </pic:spPr>
                </pic:pic>
              </a:graphicData>
            </a:graphic>
          </wp:anchor>
        </w:drawing>
      </w:r>
      <w:r>
        <w:rPr>
          <w:sz w:val="36"/>
        </w:rPr>
        <w:t>Borough Council</w:t>
      </w:r>
    </w:p>
    <w:tbl>
      <w:tblPr>
        <w:tblStyle w:val="TableGrid"/>
        <w:tblpPr w:vertAnchor="text" w:tblpX="4572" w:tblpY="-236"/>
        <w:tblOverlap w:val="never"/>
        <w:tblW w:w="5364" w:type="dxa"/>
        <w:tblInd w:w="0" w:type="dxa"/>
        <w:tblCellMar>
          <w:top w:w="0" w:type="dxa"/>
          <w:left w:w="120" w:type="dxa"/>
          <w:bottom w:w="0" w:type="dxa"/>
          <w:right w:w="115" w:type="dxa"/>
        </w:tblCellMar>
        <w:tblLook w:val="04A0" w:firstRow="1" w:lastRow="0" w:firstColumn="1" w:lastColumn="0" w:noHBand="0" w:noVBand="1"/>
      </w:tblPr>
      <w:tblGrid>
        <w:gridCol w:w="5364"/>
      </w:tblGrid>
      <w:tr w:rsidR="00974378" w14:paraId="2D4A93D2" w14:textId="77777777">
        <w:trPr>
          <w:trHeight w:val="492"/>
        </w:trPr>
        <w:tc>
          <w:tcPr>
            <w:tcW w:w="5364" w:type="dxa"/>
            <w:tcBorders>
              <w:top w:val="single" w:sz="2" w:space="0" w:color="000000"/>
              <w:left w:val="single" w:sz="2" w:space="0" w:color="000000"/>
              <w:bottom w:val="single" w:sz="2" w:space="0" w:color="000000"/>
              <w:right w:val="single" w:sz="2" w:space="0" w:color="000000"/>
            </w:tcBorders>
            <w:vAlign w:val="center"/>
          </w:tcPr>
          <w:p w14:paraId="57AD455B" w14:textId="77777777" w:rsidR="00974378" w:rsidRDefault="006D5252">
            <w:pPr>
              <w:spacing w:after="0"/>
            </w:pPr>
            <w:r>
              <w:lastRenderedPageBreak/>
              <w:t>PREM/05/0191</w:t>
            </w:r>
          </w:p>
        </w:tc>
      </w:tr>
    </w:tbl>
    <w:p w14:paraId="21159803" w14:textId="77777777" w:rsidR="00974378" w:rsidRDefault="006D5252">
      <w:pPr>
        <w:pStyle w:val="Heading2"/>
        <w:spacing w:after="302"/>
        <w:ind w:left="-5"/>
      </w:pPr>
      <w:r>
        <w:t>Premises Licence Number</w:t>
      </w:r>
    </w:p>
    <w:p w14:paraId="547571D2" w14:textId="77777777" w:rsidR="00974378" w:rsidRDefault="006D5252">
      <w:pPr>
        <w:spacing w:after="0"/>
        <w:ind w:left="15"/>
      </w:pPr>
      <w:r>
        <w:rPr>
          <w:sz w:val="26"/>
        </w:rPr>
        <w:t>Part 1 — Premises Details</w:t>
      </w:r>
    </w:p>
    <w:tbl>
      <w:tblPr>
        <w:tblStyle w:val="TableGrid"/>
        <w:tblW w:w="10038" w:type="dxa"/>
        <w:tblInd w:w="-94" w:type="dxa"/>
        <w:tblCellMar>
          <w:top w:w="38" w:type="dxa"/>
          <w:left w:w="94" w:type="dxa"/>
          <w:bottom w:w="0" w:type="dxa"/>
          <w:right w:w="115" w:type="dxa"/>
        </w:tblCellMar>
        <w:tblLook w:val="04A0" w:firstRow="1" w:lastRow="0" w:firstColumn="1" w:lastColumn="0" w:noHBand="0" w:noVBand="1"/>
      </w:tblPr>
      <w:tblGrid>
        <w:gridCol w:w="10038"/>
      </w:tblGrid>
      <w:tr w:rsidR="00974378" w14:paraId="3B78E08B" w14:textId="77777777">
        <w:trPr>
          <w:trHeight w:val="928"/>
        </w:trPr>
        <w:tc>
          <w:tcPr>
            <w:tcW w:w="10038" w:type="dxa"/>
            <w:tcBorders>
              <w:top w:val="single" w:sz="2" w:space="0" w:color="000000"/>
              <w:left w:val="single" w:sz="2" w:space="0" w:color="000000"/>
              <w:bottom w:val="single" w:sz="2" w:space="0" w:color="000000"/>
              <w:right w:val="single" w:sz="2" w:space="0" w:color="000000"/>
            </w:tcBorders>
          </w:tcPr>
          <w:p w14:paraId="389C711D" w14:textId="77777777" w:rsidR="00974378" w:rsidRDefault="006D5252">
            <w:pPr>
              <w:spacing w:after="0" w:line="254" w:lineRule="auto"/>
              <w:ind w:left="20" w:right="7"/>
            </w:pPr>
            <w:r>
              <w:rPr>
                <w:sz w:val="26"/>
              </w:rPr>
              <w:t>Postal address of premises, or if none, ordnance survey map reference or description, including Post Town, Post Code</w:t>
            </w:r>
          </w:p>
          <w:p w14:paraId="64AC279F" w14:textId="77777777" w:rsidR="00974378" w:rsidRDefault="006D5252">
            <w:pPr>
              <w:spacing w:after="0"/>
            </w:pPr>
            <w:r>
              <w:t xml:space="preserve">The Old Bell &amp; Crown </w:t>
            </w:r>
            <w:proofErr w:type="spellStart"/>
            <w:r>
              <w:t>Hatherden</w:t>
            </w:r>
            <w:proofErr w:type="spellEnd"/>
            <w:r>
              <w:t xml:space="preserve"> Lane </w:t>
            </w:r>
            <w:proofErr w:type="spellStart"/>
            <w:r>
              <w:t>Hatherden</w:t>
            </w:r>
            <w:proofErr w:type="spellEnd"/>
            <w:r>
              <w:t xml:space="preserve"> Andover Hampshire SPII OHT</w:t>
            </w:r>
          </w:p>
        </w:tc>
      </w:tr>
      <w:tr w:rsidR="00974378" w14:paraId="05AE2834" w14:textId="77777777">
        <w:trPr>
          <w:trHeight w:val="494"/>
        </w:trPr>
        <w:tc>
          <w:tcPr>
            <w:tcW w:w="10038" w:type="dxa"/>
            <w:tcBorders>
              <w:top w:val="single" w:sz="2" w:space="0" w:color="000000"/>
              <w:left w:val="single" w:sz="2" w:space="0" w:color="000000"/>
              <w:bottom w:val="single" w:sz="2" w:space="0" w:color="000000"/>
              <w:right w:val="single" w:sz="2" w:space="0" w:color="000000"/>
            </w:tcBorders>
          </w:tcPr>
          <w:p w14:paraId="274B0FE9" w14:textId="77777777" w:rsidR="00974378" w:rsidRDefault="006D5252">
            <w:pPr>
              <w:tabs>
                <w:tab w:val="center" w:pos="3084"/>
              </w:tabs>
              <w:spacing w:after="0"/>
            </w:pPr>
            <w:r>
              <w:rPr>
                <w:sz w:val="24"/>
              </w:rPr>
              <w:t>Telephone number</w:t>
            </w:r>
            <w:r>
              <w:rPr>
                <w:sz w:val="24"/>
              </w:rPr>
              <w:tab/>
            </w:r>
            <w:r>
              <w:rPr>
                <w:sz w:val="24"/>
              </w:rPr>
              <w:t>01264 735321</w:t>
            </w:r>
          </w:p>
        </w:tc>
      </w:tr>
    </w:tbl>
    <w:p w14:paraId="0548FC1B" w14:textId="77777777" w:rsidR="00974378" w:rsidRDefault="006D5252">
      <w:pPr>
        <w:pBdr>
          <w:top w:val="single" w:sz="4" w:space="0" w:color="000000"/>
          <w:left w:val="single" w:sz="6" w:space="0" w:color="000000"/>
          <w:bottom w:val="single" w:sz="3" w:space="0" w:color="000000"/>
          <w:right w:val="single" w:sz="8" w:space="0" w:color="000000"/>
        </w:pBdr>
        <w:spacing w:after="0"/>
        <w:ind w:left="20"/>
      </w:pPr>
      <w:r>
        <w:rPr>
          <w:sz w:val="26"/>
        </w:rPr>
        <w:t>Where the licence is time limited the dates</w:t>
      </w:r>
    </w:p>
    <w:tbl>
      <w:tblPr>
        <w:tblStyle w:val="TableGrid"/>
        <w:tblW w:w="10040" w:type="dxa"/>
        <w:tblInd w:w="-81" w:type="dxa"/>
        <w:tblCellMar>
          <w:top w:w="56" w:type="dxa"/>
          <w:left w:w="88" w:type="dxa"/>
          <w:bottom w:w="0" w:type="dxa"/>
          <w:right w:w="115" w:type="dxa"/>
        </w:tblCellMar>
        <w:tblLook w:val="04A0" w:firstRow="1" w:lastRow="0" w:firstColumn="1" w:lastColumn="0" w:noHBand="0" w:noVBand="1"/>
      </w:tblPr>
      <w:tblGrid>
        <w:gridCol w:w="10040"/>
      </w:tblGrid>
      <w:tr w:rsidR="00974378" w14:paraId="66CD7ADA" w14:textId="77777777">
        <w:trPr>
          <w:trHeight w:val="1464"/>
        </w:trPr>
        <w:tc>
          <w:tcPr>
            <w:tcW w:w="10040" w:type="dxa"/>
            <w:tcBorders>
              <w:top w:val="single" w:sz="2" w:space="0" w:color="000000"/>
              <w:left w:val="single" w:sz="2" w:space="0" w:color="000000"/>
              <w:bottom w:val="single" w:sz="2" w:space="0" w:color="000000"/>
              <w:right w:val="single" w:sz="2" w:space="0" w:color="000000"/>
            </w:tcBorders>
          </w:tcPr>
          <w:p w14:paraId="5BFC4789" w14:textId="77777777" w:rsidR="00974378" w:rsidRDefault="006D5252">
            <w:pPr>
              <w:spacing w:after="0"/>
            </w:pPr>
            <w:r>
              <w:rPr>
                <w:sz w:val="26"/>
              </w:rPr>
              <w:t>Licensable activities authorised by the licence</w:t>
            </w:r>
          </w:p>
          <w:p w14:paraId="785147A8" w14:textId="77777777" w:rsidR="00974378" w:rsidRDefault="006D5252">
            <w:pPr>
              <w:spacing w:after="0"/>
            </w:pPr>
            <w:r>
              <w:t>Live music</w:t>
            </w:r>
          </w:p>
          <w:p w14:paraId="6136DFA8" w14:textId="77777777" w:rsidR="00974378" w:rsidRDefault="006D5252">
            <w:pPr>
              <w:spacing w:after="0"/>
            </w:pPr>
            <w:r>
              <w:t>Recorded music</w:t>
            </w:r>
          </w:p>
          <w:p w14:paraId="112F11F7" w14:textId="77777777" w:rsidR="00974378" w:rsidRDefault="006D5252">
            <w:pPr>
              <w:spacing w:after="0"/>
            </w:pPr>
            <w:r>
              <w:t xml:space="preserve">Entertainment </w:t>
            </w:r>
            <w:proofErr w:type="gramStart"/>
            <w:r>
              <w:t>similar to</w:t>
            </w:r>
            <w:proofErr w:type="gramEnd"/>
            <w:r>
              <w:t xml:space="preserve"> music or dance</w:t>
            </w:r>
          </w:p>
          <w:p w14:paraId="55D0F3B7" w14:textId="77777777" w:rsidR="00974378" w:rsidRDefault="006D5252">
            <w:pPr>
              <w:spacing w:after="0"/>
              <w:ind w:left="5"/>
            </w:pPr>
            <w:r>
              <w:t>Late night refreshment</w:t>
            </w:r>
          </w:p>
          <w:p w14:paraId="4C229C28" w14:textId="77777777" w:rsidR="00974378" w:rsidRDefault="006D5252">
            <w:pPr>
              <w:spacing w:after="0"/>
            </w:pPr>
            <w:r>
              <w:t xml:space="preserve">Su </w:t>
            </w:r>
            <w:r>
              <w:rPr>
                <w:noProof/>
              </w:rPr>
              <w:drawing>
                <wp:inline distT="0" distB="0" distL="0" distR="0" wp14:anchorId="164F3327" wp14:editId="776A1770">
                  <wp:extent cx="54938" cy="71099"/>
                  <wp:effectExtent l="0" t="0" r="0" b="0"/>
                  <wp:docPr id="11437" name="Picture 11437"/>
                  <wp:cNvGraphicFramePr/>
                  <a:graphic xmlns:a="http://schemas.openxmlformats.org/drawingml/2006/main">
                    <a:graphicData uri="http://schemas.openxmlformats.org/drawingml/2006/picture">
                      <pic:pic xmlns:pic="http://schemas.openxmlformats.org/drawingml/2006/picture">
                        <pic:nvPicPr>
                          <pic:cNvPr id="11437" name="Picture 11437"/>
                          <pic:cNvPicPr/>
                        </pic:nvPicPr>
                        <pic:blipFill>
                          <a:blip r:embed="rId9"/>
                          <a:stretch>
                            <a:fillRect/>
                          </a:stretch>
                        </pic:blipFill>
                        <pic:spPr>
                          <a:xfrm>
                            <a:off x="0" y="0"/>
                            <a:ext cx="54938" cy="71099"/>
                          </a:xfrm>
                          <a:prstGeom prst="rect">
                            <a:avLst/>
                          </a:prstGeom>
                        </pic:spPr>
                      </pic:pic>
                    </a:graphicData>
                  </a:graphic>
                </wp:inline>
              </w:drawing>
            </w:r>
            <w:r>
              <w:t>I b retail of alcohol</w:t>
            </w:r>
          </w:p>
        </w:tc>
      </w:tr>
      <w:tr w:rsidR="00974378" w14:paraId="6E7987C8" w14:textId="77777777">
        <w:trPr>
          <w:trHeight w:val="4132"/>
        </w:trPr>
        <w:tc>
          <w:tcPr>
            <w:tcW w:w="10040" w:type="dxa"/>
            <w:tcBorders>
              <w:top w:val="single" w:sz="2" w:space="0" w:color="000000"/>
              <w:left w:val="single" w:sz="2" w:space="0" w:color="000000"/>
              <w:bottom w:val="single" w:sz="2" w:space="0" w:color="000000"/>
              <w:right w:val="single" w:sz="2" w:space="0" w:color="000000"/>
            </w:tcBorders>
          </w:tcPr>
          <w:p w14:paraId="73EEF29B" w14:textId="77777777" w:rsidR="00974378" w:rsidRDefault="006D5252">
            <w:pPr>
              <w:spacing w:after="0"/>
            </w:pPr>
            <w:r>
              <w:rPr>
                <w:sz w:val="26"/>
              </w:rPr>
              <w:t>Times the licence authorises the carrying out of licensable activities</w:t>
            </w:r>
          </w:p>
          <w:p w14:paraId="30DE165A" w14:textId="77777777" w:rsidR="00974378" w:rsidRDefault="006D5252">
            <w:pPr>
              <w:spacing w:after="0"/>
              <w:ind w:left="10"/>
            </w:pPr>
            <w:r>
              <w:rPr>
                <w:u w:val="single" w:color="000000"/>
              </w:rPr>
              <w:t>Live music</w:t>
            </w:r>
          </w:p>
          <w:p w14:paraId="530C3FDA" w14:textId="77777777" w:rsidR="00974378" w:rsidRDefault="006D5252">
            <w:pPr>
              <w:tabs>
                <w:tab w:val="center" w:pos="1130"/>
                <w:tab w:val="center" w:pos="2949"/>
              </w:tabs>
              <w:spacing w:after="0"/>
            </w:pPr>
            <w:r>
              <w:tab/>
              <w:t>Everyday</w:t>
            </w:r>
            <w:r>
              <w:tab/>
            </w:r>
            <w:r>
              <w:t>10:00 - 00:00</w:t>
            </w:r>
          </w:p>
          <w:p w14:paraId="17FA8123" w14:textId="77777777" w:rsidR="00974378" w:rsidRDefault="006D5252">
            <w:pPr>
              <w:spacing w:after="0" w:line="264" w:lineRule="auto"/>
              <w:ind w:left="25" w:firstLine="697"/>
              <w:jc w:val="both"/>
            </w:pPr>
            <w:r>
              <w:t xml:space="preserve">New Year's Eve into New Year's Day </w:t>
            </w:r>
            <w:r>
              <w:t xml:space="preserve">10:00 - 02:00 </w:t>
            </w:r>
            <w:r>
              <w:rPr>
                <w:u w:val="single" w:color="000000"/>
              </w:rPr>
              <w:t>Recorded music</w:t>
            </w:r>
          </w:p>
          <w:p w14:paraId="0038E79F" w14:textId="77777777" w:rsidR="00974378" w:rsidRDefault="006D5252">
            <w:pPr>
              <w:tabs>
                <w:tab w:val="center" w:pos="1132"/>
                <w:tab w:val="center" w:pos="2952"/>
              </w:tabs>
              <w:spacing w:after="0"/>
            </w:pPr>
            <w:r>
              <w:tab/>
              <w:t>Everyday</w:t>
            </w:r>
            <w:r>
              <w:tab/>
            </w:r>
            <w:r>
              <w:t>10:00 - 00:00</w:t>
            </w:r>
          </w:p>
          <w:p w14:paraId="221A7251" w14:textId="77777777" w:rsidR="00974378" w:rsidRDefault="006D5252">
            <w:pPr>
              <w:tabs>
                <w:tab w:val="center" w:pos="2308"/>
                <w:tab w:val="center" w:pos="5611"/>
              </w:tabs>
              <w:spacing w:after="0"/>
            </w:pPr>
            <w:r>
              <w:tab/>
              <w:t>New Year's Eve into New Year's Day</w:t>
            </w:r>
            <w:r>
              <w:tab/>
            </w:r>
            <w:r>
              <w:t>10:00 - 02:00</w:t>
            </w:r>
          </w:p>
          <w:p w14:paraId="6BA03FB4" w14:textId="77777777" w:rsidR="00974378" w:rsidRDefault="006D5252">
            <w:pPr>
              <w:spacing w:after="0"/>
              <w:ind w:left="25"/>
            </w:pPr>
            <w:r>
              <w:rPr>
                <w:u w:val="single" w:color="000000"/>
              </w:rPr>
              <w:t xml:space="preserve">Entertainment </w:t>
            </w:r>
            <w:proofErr w:type="gramStart"/>
            <w:r>
              <w:rPr>
                <w:u w:val="single" w:color="000000"/>
              </w:rPr>
              <w:t>similar to</w:t>
            </w:r>
            <w:proofErr w:type="gramEnd"/>
            <w:r>
              <w:rPr>
                <w:u w:val="single" w:color="000000"/>
              </w:rPr>
              <w:t xml:space="preserve"> music or dance</w:t>
            </w:r>
          </w:p>
          <w:p w14:paraId="7DB8C00B" w14:textId="77777777" w:rsidR="00974378" w:rsidRDefault="006D5252">
            <w:pPr>
              <w:tabs>
                <w:tab w:val="center" w:pos="1132"/>
                <w:tab w:val="center" w:pos="2952"/>
              </w:tabs>
              <w:spacing w:after="0"/>
            </w:pPr>
            <w:r>
              <w:tab/>
              <w:t>Everyday</w:t>
            </w:r>
            <w:r>
              <w:tab/>
            </w:r>
            <w:r>
              <w:t>10:00 - 00:00</w:t>
            </w:r>
          </w:p>
          <w:p w14:paraId="33AC5651" w14:textId="77777777" w:rsidR="00974378" w:rsidRDefault="006D5252">
            <w:pPr>
              <w:tabs>
                <w:tab w:val="center" w:pos="2308"/>
                <w:tab w:val="center" w:pos="5611"/>
              </w:tabs>
              <w:spacing w:after="0"/>
            </w:pPr>
            <w:r>
              <w:tab/>
              <w:t>New Year's Eve into New Year's Day</w:t>
            </w:r>
            <w:r>
              <w:tab/>
            </w:r>
            <w:r>
              <w:t>10:00 - 02:00</w:t>
            </w:r>
          </w:p>
          <w:p w14:paraId="75781FB0" w14:textId="77777777" w:rsidR="00974378" w:rsidRDefault="006D5252">
            <w:pPr>
              <w:spacing w:after="0"/>
              <w:ind w:left="31"/>
            </w:pPr>
            <w:r>
              <w:rPr>
                <w:u w:val="single" w:color="000000"/>
              </w:rPr>
              <w:t>Late night refreshment</w:t>
            </w:r>
          </w:p>
          <w:p w14:paraId="1C64A0F8" w14:textId="77777777" w:rsidR="00974378" w:rsidRDefault="006D5252">
            <w:pPr>
              <w:tabs>
                <w:tab w:val="center" w:pos="1140"/>
                <w:tab w:val="center" w:pos="2952"/>
              </w:tabs>
              <w:spacing w:after="0"/>
            </w:pPr>
            <w:r>
              <w:tab/>
              <w:t>Everyday</w:t>
            </w:r>
            <w:r>
              <w:tab/>
            </w:r>
            <w:r>
              <w:t>23:00 - 00:30</w:t>
            </w:r>
          </w:p>
          <w:p w14:paraId="5B8011A6" w14:textId="77777777" w:rsidR="00974378" w:rsidRDefault="006D5252">
            <w:pPr>
              <w:tabs>
                <w:tab w:val="center" w:pos="2313"/>
                <w:tab w:val="center" w:pos="5611"/>
              </w:tabs>
              <w:spacing w:after="0"/>
            </w:pPr>
            <w:r>
              <w:tab/>
              <w:t>New Year's Eve into New Year's Day</w:t>
            </w:r>
            <w:r>
              <w:tab/>
            </w:r>
            <w:r>
              <w:t>23:00 - 05:00</w:t>
            </w:r>
          </w:p>
          <w:p w14:paraId="5B31F90D" w14:textId="77777777" w:rsidR="00974378" w:rsidRDefault="006D5252">
            <w:pPr>
              <w:spacing w:after="0"/>
              <w:ind w:left="25"/>
            </w:pPr>
            <w:r>
              <w:rPr>
                <w:u w:val="single" w:color="000000"/>
              </w:rPr>
              <w:t>Supply by retail of alcohol</w:t>
            </w:r>
          </w:p>
          <w:p w14:paraId="272C4935" w14:textId="77777777" w:rsidR="00974378" w:rsidRDefault="006D5252">
            <w:pPr>
              <w:tabs>
                <w:tab w:val="center" w:pos="1145"/>
                <w:tab w:val="center" w:pos="2957"/>
              </w:tabs>
              <w:spacing w:after="0"/>
            </w:pPr>
            <w:r>
              <w:tab/>
              <w:t>Everyday</w:t>
            </w:r>
            <w:r>
              <w:tab/>
            </w:r>
            <w:r>
              <w:t>10:00 - 00:00</w:t>
            </w:r>
          </w:p>
          <w:p w14:paraId="690135CA" w14:textId="77777777" w:rsidR="00974378" w:rsidRDefault="006D5252">
            <w:pPr>
              <w:tabs>
                <w:tab w:val="center" w:pos="2318"/>
                <w:tab w:val="center" w:pos="5616"/>
              </w:tabs>
              <w:spacing w:after="0"/>
            </w:pPr>
            <w:r>
              <w:tab/>
              <w:t>New Year's Eve into New Year's Day</w:t>
            </w:r>
            <w:r>
              <w:tab/>
            </w:r>
            <w:r>
              <w:t>10:00 - 10:00</w:t>
            </w:r>
          </w:p>
        </w:tc>
      </w:tr>
    </w:tbl>
    <w:p w14:paraId="475AF818" w14:textId="77777777" w:rsidR="00974378" w:rsidRDefault="006D5252">
      <w:pPr>
        <w:pBdr>
          <w:top w:val="single" w:sz="3" w:space="0" w:color="000000"/>
          <w:left w:val="single" w:sz="6" w:space="0" w:color="000000"/>
          <w:bottom w:val="single" w:sz="3" w:space="0" w:color="000000"/>
          <w:right w:val="single" w:sz="8" w:space="0" w:color="000000"/>
        </w:pBdr>
        <w:spacing w:after="0"/>
        <w:ind w:left="51"/>
      </w:pPr>
      <w:r>
        <w:rPr>
          <w:sz w:val="24"/>
        </w:rPr>
        <w:t>The opening hours of the premises</w:t>
      </w:r>
    </w:p>
    <w:p w14:paraId="07EC950D" w14:textId="77777777" w:rsidR="00974378" w:rsidRDefault="006D5252">
      <w:pPr>
        <w:pBdr>
          <w:top w:val="single" w:sz="3" w:space="0" w:color="000000"/>
          <w:left w:val="single" w:sz="6" w:space="0" w:color="000000"/>
          <w:bottom w:val="single" w:sz="3" w:space="0" w:color="000000"/>
          <w:right w:val="single" w:sz="8" w:space="0" w:color="000000"/>
        </w:pBdr>
        <w:spacing w:after="0"/>
        <w:ind w:left="61" w:hanging="10"/>
      </w:pPr>
      <w:r>
        <w:t xml:space="preserve">New Year's Eve to New </w:t>
      </w:r>
      <w:proofErr w:type="spellStart"/>
      <w:r>
        <w:t>Year</w:t>
      </w:r>
      <w:r>
        <w:rPr>
          <w:vertAlign w:val="superscript"/>
        </w:rPr>
        <w:t>T</w:t>
      </w:r>
      <w:r>
        <w:t>s</w:t>
      </w:r>
      <w:proofErr w:type="spellEnd"/>
      <w:r>
        <w:t xml:space="preserve"> Day 10:00 - 10:00</w:t>
      </w:r>
    </w:p>
    <w:p w14:paraId="1A1ECF85" w14:textId="77777777" w:rsidR="00974378" w:rsidRDefault="006D5252">
      <w:pPr>
        <w:pBdr>
          <w:top w:val="single" w:sz="3" w:space="0" w:color="000000"/>
          <w:left w:val="single" w:sz="6" w:space="0" w:color="000000"/>
          <w:bottom w:val="single" w:sz="3" w:space="0" w:color="000000"/>
          <w:right w:val="single" w:sz="8" w:space="0" w:color="000000"/>
        </w:pBdr>
        <w:spacing w:after="280"/>
        <w:ind w:left="61" w:hanging="10"/>
      </w:pPr>
      <w:r>
        <w:t>Eve da 10:00 - 00:30</w:t>
      </w:r>
    </w:p>
    <w:p w14:paraId="2B0BD2D8" w14:textId="77777777" w:rsidR="00974378" w:rsidRDefault="006D5252">
      <w:pPr>
        <w:pBdr>
          <w:top w:val="single" w:sz="4" w:space="0" w:color="000000"/>
          <w:left w:val="single" w:sz="10" w:space="0" w:color="000000"/>
          <w:bottom w:val="single" w:sz="3" w:space="0" w:color="000000"/>
          <w:right w:val="single" w:sz="6" w:space="0" w:color="000000"/>
        </w:pBdr>
        <w:spacing w:after="392" w:line="247" w:lineRule="auto"/>
        <w:ind w:left="56"/>
      </w:pPr>
      <w:r>
        <w:rPr>
          <w:sz w:val="26"/>
        </w:rPr>
        <w:t xml:space="preserve">Where the licence authorises supplies of alcohol whether these are on and / or off supplies Alcohol is </w:t>
      </w:r>
      <w:proofErr w:type="spellStart"/>
      <w:r>
        <w:rPr>
          <w:sz w:val="26"/>
        </w:rPr>
        <w:t>su</w:t>
      </w:r>
      <w:proofErr w:type="spellEnd"/>
      <w:r>
        <w:rPr>
          <w:sz w:val="26"/>
        </w:rPr>
        <w:t xml:space="preserve"> lied for </w:t>
      </w:r>
      <w:proofErr w:type="spellStart"/>
      <w:r>
        <w:rPr>
          <w:sz w:val="26"/>
        </w:rPr>
        <w:t>consum</w:t>
      </w:r>
      <w:proofErr w:type="spellEnd"/>
      <w:r>
        <w:rPr>
          <w:sz w:val="26"/>
        </w:rPr>
        <w:t xml:space="preserve"> </w:t>
      </w:r>
      <w:proofErr w:type="spellStart"/>
      <w:r>
        <w:rPr>
          <w:sz w:val="26"/>
        </w:rPr>
        <w:t>tion</w:t>
      </w:r>
      <w:proofErr w:type="spellEnd"/>
      <w:r>
        <w:rPr>
          <w:sz w:val="26"/>
        </w:rPr>
        <w:t xml:space="preserve"> both on and off the Premises</w:t>
      </w:r>
    </w:p>
    <w:p w14:paraId="7FA484C7" w14:textId="77777777" w:rsidR="00974378" w:rsidRDefault="006D5252">
      <w:pPr>
        <w:pBdr>
          <w:top w:val="single" w:sz="4" w:space="0" w:color="000000"/>
          <w:left w:val="single" w:sz="2" w:space="0" w:color="000000"/>
          <w:bottom w:val="single" w:sz="3" w:space="0" w:color="000000"/>
          <w:right w:val="single" w:sz="2" w:space="0" w:color="000000"/>
        </w:pBdr>
        <w:spacing w:after="0"/>
        <w:ind w:left="56"/>
      </w:pPr>
      <w:r>
        <w:rPr>
          <w:sz w:val="26"/>
        </w:rPr>
        <w:t>Name, (registered) address of holder of premises licence</w:t>
      </w:r>
    </w:p>
    <w:p w14:paraId="6586BE1A" w14:textId="77777777" w:rsidR="00974378" w:rsidRDefault="006D5252">
      <w:pPr>
        <w:pBdr>
          <w:top w:val="single" w:sz="4" w:space="0" w:color="000000"/>
          <w:left w:val="single" w:sz="2" w:space="0" w:color="000000"/>
          <w:bottom w:val="single" w:sz="3" w:space="0" w:color="000000"/>
          <w:right w:val="single" w:sz="2" w:space="0" w:color="000000"/>
        </w:pBdr>
        <w:spacing w:after="3"/>
        <w:ind w:left="66" w:hanging="10"/>
      </w:pPr>
      <w:r>
        <w:t>Wadworth And Company Limited</w:t>
      </w:r>
    </w:p>
    <w:p w14:paraId="7D37D65D" w14:textId="77777777" w:rsidR="00974378" w:rsidRDefault="006D5252">
      <w:pPr>
        <w:pBdr>
          <w:top w:val="single" w:sz="4" w:space="0" w:color="000000"/>
          <w:left w:val="single" w:sz="2" w:space="0" w:color="000000"/>
          <w:bottom w:val="single" w:sz="3" w:space="0" w:color="000000"/>
          <w:right w:val="single" w:sz="2" w:space="0" w:color="000000"/>
        </w:pBdr>
        <w:spacing w:after="3"/>
        <w:ind w:left="66" w:hanging="10"/>
      </w:pPr>
      <w:r>
        <w:t>Northgate Brewery</w:t>
      </w:r>
    </w:p>
    <w:p w14:paraId="6227B5B4" w14:textId="77777777" w:rsidR="00974378" w:rsidRDefault="006D5252">
      <w:pPr>
        <w:pBdr>
          <w:top w:val="single" w:sz="4" w:space="0" w:color="000000"/>
          <w:left w:val="single" w:sz="2" w:space="0" w:color="000000"/>
          <w:bottom w:val="single" w:sz="3" w:space="0" w:color="000000"/>
          <w:right w:val="single" w:sz="2" w:space="0" w:color="000000"/>
        </w:pBdr>
        <w:spacing w:after="3"/>
        <w:ind w:left="66" w:hanging="10"/>
      </w:pPr>
      <w:r>
        <w:t>Devizes</w:t>
      </w:r>
    </w:p>
    <w:p w14:paraId="2872A76A" w14:textId="77777777" w:rsidR="00974378" w:rsidRDefault="006D5252">
      <w:pPr>
        <w:pBdr>
          <w:top w:val="single" w:sz="4" w:space="0" w:color="000000"/>
          <w:left w:val="single" w:sz="2" w:space="0" w:color="000000"/>
          <w:bottom w:val="single" w:sz="3" w:space="0" w:color="000000"/>
          <w:right w:val="single" w:sz="2" w:space="0" w:color="000000"/>
        </w:pBdr>
        <w:spacing w:after="0"/>
        <w:ind w:left="56"/>
      </w:pPr>
      <w:r>
        <w:rPr>
          <w:sz w:val="20"/>
        </w:rPr>
        <w:t>Wiltshire</w:t>
      </w:r>
    </w:p>
    <w:p w14:paraId="518D4BFF" w14:textId="77777777" w:rsidR="00974378" w:rsidRDefault="006D5252">
      <w:pPr>
        <w:pBdr>
          <w:top w:val="single" w:sz="4" w:space="0" w:color="000000"/>
          <w:left w:val="single" w:sz="2" w:space="0" w:color="000000"/>
          <w:bottom w:val="single" w:sz="3" w:space="0" w:color="000000"/>
          <w:right w:val="single" w:sz="2" w:space="0" w:color="000000"/>
        </w:pBdr>
        <w:spacing w:after="3"/>
        <w:ind w:left="66" w:hanging="10"/>
      </w:pPr>
      <w:r>
        <w:t>SNIO IJW</w:t>
      </w:r>
    </w:p>
    <w:p w14:paraId="34A96235" w14:textId="77777777" w:rsidR="00974378" w:rsidRDefault="00974378">
      <w:pPr>
        <w:sectPr w:rsidR="00974378">
          <w:pgSz w:w="11909" w:h="16841"/>
          <w:pgMar w:top="1094" w:right="1362" w:bottom="1493" w:left="1074" w:header="720" w:footer="720" w:gutter="0"/>
          <w:cols w:space="720"/>
        </w:sectPr>
      </w:pPr>
    </w:p>
    <w:p w14:paraId="61296CA9" w14:textId="77777777" w:rsidR="00974378" w:rsidRDefault="006D5252">
      <w:pPr>
        <w:spacing w:after="0"/>
        <w:ind w:left="-1440" w:right="10469"/>
      </w:pPr>
      <w:r>
        <w:rPr>
          <w:noProof/>
        </w:rPr>
        <w:lastRenderedPageBreak/>
        <w:drawing>
          <wp:anchor distT="0" distB="0" distL="114300" distR="114300" simplePos="0" relativeHeight="251660288" behindDoc="0" locked="0" layoutInCell="1" allowOverlap="0" wp14:anchorId="3C120D56" wp14:editId="1B967A94">
            <wp:simplePos x="0" y="0"/>
            <wp:positionH relativeFrom="page">
              <wp:posOffset>0</wp:posOffset>
            </wp:positionH>
            <wp:positionV relativeFrom="page">
              <wp:posOffset>0</wp:posOffset>
            </wp:positionV>
            <wp:extent cx="7562088" cy="10693908"/>
            <wp:effectExtent l="0" t="0" r="0" b="0"/>
            <wp:wrapTopAndBottom/>
            <wp:docPr id="49678" name="Picture 49678"/>
            <wp:cNvGraphicFramePr/>
            <a:graphic xmlns:a="http://schemas.openxmlformats.org/drawingml/2006/main">
              <a:graphicData uri="http://schemas.openxmlformats.org/drawingml/2006/picture">
                <pic:pic xmlns:pic="http://schemas.openxmlformats.org/drawingml/2006/picture">
                  <pic:nvPicPr>
                    <pic:cNvPr id="49678" name="Picture 49678"/>
                    <pic:cNvPicPr/>
                  </pic:nvPicPr>
                  <pic:blipFill>
                    <a:blip r:embed="rId10"/>
                    <a:stretch>
                      <a:fillRect/>
                    </a:stretch>
                  </pic:blipFill>
                  <pic:spPr>
                    <a:xfrm>
                      <a:off x="0" y="0"/>
                      <a:ext cx="7562088" cy="10693908"/>
                    </a:xfrm>
                    <a:prstGeom prst="rect">
                      <a:avLst/>
                    </a:prstGeom>
                  </pic:spPr>
                </pic:pic>
              </a:graphicData>
            </a:graphic>
          </wp:anchor>
        </w:drawing>
      </w:r>
    </w:p>
    <w:p w14:paraId="0D3A6E55" w14:textId="77777777" w:rsidR="00974378" w:rsidRDefault="00974378">
      <w:pPr>
        <w:sectPr w:rsidR="00974378">
          <w:pgSz w:w="11909" w:h="16841"/>
          <w:pgMar w:top="1440" w:right="1440" w:bottom="1440" w:left="1440" w:header="720" w:footer="720" w:gutter="0"/>
          <w:cols w:space="720"/>
        </w:sectPr>
      </w:pPr>
    </w:p>
    <w:p w14:paraId="15A76BAD" w14:textId="77777777" w:rsidR="00974378" w:rsidRDefault="006D5252">
      <w:pPr>
        <w:pBdr>
          <w:top w:val="single" w:sz="3" w:space="0" w:color="000000"/>
          <w:left w:val="single" w:sz="6" w:space="0" w:color="000000"/>
          <w:bottom w:val="single" w:sz="4" w:space="0" w:color="000000"/>
          <w:right w:val="single" w:sz="2" w:space="0" w:color="000000"/>
        </w:pBdr>
        <w:spacing w:after="611" w:line="233" w:lineRule="auto"/>
        <w:ind w:left="5" w:firstLine="10"/>
      </w:pPr>
      <w:r>
        <w:rPr>
          <w:sz w:val="24"/>
        </w:rPr>
        <w:lastRenderedPageBreak/>
        <w:t xml:space="preserve">Registered number of </w:t>
      </w:r>
      <w:proofErr w:type="gramStart"/>
      <w:r>
        <w:rPr>
          <w:sz w:val="24"/>
        </w:rPr>
        <w:t>holder</w:t>
      </w:r>
      <w:proofErr w:type="gramEnd"/>
      <w:r>
        <w:rPr>
          <w:sz w:val="24"/>
        </w:rPr>
        <w:t>, for example company number, charity number (where applicable) Company/Charity no.30177</w:t>
      </w:r>
    </w:p>
    <w:p w14:paraId="52DA998C" w14:textId="77777777" w:rsidR="00974378" w:rsidRDefault="006D5252">
      <w:pPr>
        <w:pBdr>
          <w:top w:val="single" w:sz="3" w:space="0" w:color="000000"/>
          <w:left w:val="single" w:sz="8" w:space="0" w:color="000000"/>
          <w:bottom w:val="single" w:sz="4" w:space="0" w:color="000000"/>
          <w:right w:val="single" w:sz="2" w:space="0" w:color="000000"/>
        </w:pBdr>
        <w:spacing w:after="0"/>
        <w:ind w:left="15"/>
      </w:pPr>
      <w:r>
        <w:rPr>
          <w:sz w:val="26"/>
        </w:rPr>
        <w:t>Name of designated premises supervisor where the premises licence authorises for the supply of</w:t>
      </w:r>
    </w:p>
    <w:p w14:paraId="27417790" w14:textId="77777777" w:rsidR="00974378" w:rsidRDefault="006D5252">
      <w:pPr>
        <w:pBdr>
          <w:top w:val="single" w:sz="3" w:space="0" w:color="000000"/>
          <w:left w:val="single" w:sz="8" w:space="0" w:color="000000"/>
          <w:bottom w:val="single" w:sz="4" w:space="0" w:color="000000"/>
          <w:right w:val="single" w:sz="2" w:space="0" w:color="000000"/>
        </w:pBdr>
        <w:spacing w:after="0"/>
        <w:ind w:left="15"/>
      </w:pPr>
      <w:r>
        <w:rPr>
          <w:sz w:val="24"/>
        </w:rPr>
        <w:t>alcohol</w:t>
      </w:r>
    </w:p>
    <w:p w14:paraId="159491C7" w14:textId="77777777" w:rsidR="00974378" w:rsidRDefault="006D5252">
      <w:pPr>
        <w:pBdr>
          <w:top w:val="single" w:sz="3" w:space="0" w:color="000000"/>
          <w:left w:val="single" w:sz="8" w:space="0" w:color="000000"/>
          <w:bottom w:val="single" w:sz="4" w:space="0" w:color="000000"/>
          <w:right w:val="single" w:sz="2" w:space="0" w:color="000000"/>
        </w:pBdr>
        <w:spacing w:after="575"/>
        <w:ind w:left="15"/>
      </w:pPr>
      <w:r>
        <w:t>Lyndsay Jane Kitson</w:t>
      </w:r>
    </w:p>
    <w:p w14:paraId="7FA93730" w14:textId="77777777" w:rsidR="00974378" w:rsidRDefault="006D5252">
      <w:pPr>
        <w:pStyle w:val="Heading2"/>
        <w:pBdr>
          <w:top w:val="single" w:sz="3" w:space="0" w:color="000000"/>
          <w:left w:val="single" w:sz="8" w:space="0" w:color="000000"/>
          <w:bottom w:val="single" w:sz="4" w:space="0" w:color="000000"/>
          <w:right w:val="single" w:sz="8" w:space="0" w:color="000000"/>
        </w:pBdr>
        <w:spacing w:after="644" w:line="259" w:lineRule="auto"/>
        <w:ind w:left="5" w:firstLine="0"/>
        <w:jc w:val="left"/>
      </w:pPr>
      <w:r>
        <w:rPr>
          <w:sz w:val="26"/>
        </w:rPr>
        <w:t>State whether access to the premises by children is restricted or prohibited</w:t>
      </w:r>
    </w:p>
    <w:p w14:paraId="19B7199C" w14:textId="77777777" w:rsidR="00974378" w:rsidRDefault="006D5252">
      <w:pPr>
        <w:pStyle w:val="Heading3"/>
        <w:ind w:left="-5" w:right="478"/>
      </w:pPr>
      <w:r>
        <w:t xml:space="preserve">This premises licence summary is issued by Test Valley Borough Council as licensing authority under part 4 of the Licensing Act 2003 and regulations made thereunder Dated this 21st day of June 2023 Test Valley Borough Council, Beech Hurst, </w:t>
      </w:r>
      <w:proofErr w:type="spellStart"/>
      <w:r>
        <w:t>Weyhill</w:t>
      </w:r>
      <w:proofErr w:type="spellEnd"/>
      <w:r>
        <w:t xml:space="preserve"> Road, Andover, Hampshire SPIO 3AJ</w:t>
      </w:r>
    </w:p>
    <w:p w14:paraId="205E422D" w14:textId="77777777" w:rsidR="00974378" w:rsidRDefault="00974378">
      <w:pPr>
        <w:sectPr w:rsidR="00974378">
          <w:pgSz w:w="11909" w:h="16841"/>
          <w:pgMar w:top="1440" w:right="1240" w:bottom="1440" w:left="1102" w:header="720" w:footer="720" w:gutter="0"/>
          <w:cols w:space="720"/>
        </w:sectPr>
      </w:pPr>
    </w:p>
    <w:p w14:paraId="5B1D7D48" w14:textId="77777777" w:rsidR="00974378" w:rsidRDefault="006D5252">
      <w:pPr>
        <w:spacing w:after="0"/>
        <w:ind w:left="-1440" w:right="10469"/>
      </w:pPr>
      <w:r>
        <w:rPr>
          <w:noProof/>
        </w:rPr>
        <w:lastRenderedPageBreak/>
        <w:drawing>
          <wp:anchor distT="0" distB="0" distL="114300" distR="114300" simplePos="0" relativeHeight="251661312" behindDoc="0" locked="0" layoutInCell="1" allowOverlap="0" wp14:anchorId="76E94D8A" wp14:editId="6F5095CD">
            <wp:simplePos x="0" y="0"/>
            <wp:positionH relativeFrom="page">
              <wp:posOffset>0</wp:posOffset>
            </wp:positionH>
            <wp:positionV relativeFrom="page">
              <wp:posOffset>0</wp:posOffset>
            </wp:positionV>
            <wp:extent cx="7562088" cy="10693908"/>
            <wp:effectExtent l="0" t="0" r="0" b="0"/>
            <wp:wrapTopAndBottom/>
            <wp:docPr id="49680" name="Picture 49680"/>
            <wp:cNvGraphicFramePr/>
            <a:graphic xmlns:a="http://schemas.openxmlformats.org/drawingml/2006/main">
              <a:graphicData uri="http://schemas.openxmlformats.org/drawingml/2006/picture">
                <pic:pic xmlns:pic="http://schemas.openxmlformats.org/drawingml/2006/picture">
                  <pic:nvPicPr>
                    <pic:cNvPr id="49680" name="Picture 49680"/>
                    <pic:cNvPicPr/>
                  </pic:nvPicPr>
                  <pic:blipFill>
                    <a:blip r:embed="rId11"/>
                    <a:stretch>
                      <a:fillRect/>
                    </a:stretch>
                  </pic:blipFill>
                  <pic:spPr>
                    <a:xfrm>
                      <a:off x="0" y="0"/>
                      <a:ext cx="7562088" cy="10693908"/>
                    </a:xfrm>
                    <a:prstGeom prst="rect">
                      <a:avLst/>
                    </a:prstGeom>
                  </pic:spPr>
                </pic:pic>
              </a:graphicData>
            </a:graphic>
          </wp:anchor>
        </w:drawing>
      </w:r>
    </w:p>
    <w:p w14:paraId="155C1132" w14:textId="77777777" w:rsidR="00974378" w:rsidRDefault="00974378">
      <w:pPr>
        <w:sectPr w:rsidR="00974378">
          <w:pgSz w:w="11909" w:h="16841"/>
          <w:pgMar w:top="1440" w:right="1440" w:bottom="1440" w:left="1440" w:header="720" w:footer="720" w:gutter="0"/>
          <w:cols w:space="720"/>
        </w:sectPr>
      </w:pPr>
    </w:p>
    <w:p w14:paraId="080C5D12" w14:textId="77777777" w:rsidR="00974378" w:rsidRDefault="006D5252">
      <w:pPr>
        <w:spacing w:after="28" w:line="226" w:lineRule="auto"/>
        <w:ind w:left="97" w:right="36"/>
        <w:jc w:val="both"/>
      </w:pPr>
      <w:r>
        <w:rPr>
          <w:sz w:val="20"/>
        </w:rPr>
        <w:lastRenderedPageBreak/>
        <w:t>Date licence originally granted 1st day of November 2005</w:t>
      </w:r>
    </w:p>
    <w:p w14:paraId="5D5B2DF7" w14:textId="77777777" w:rsidR="00974378" w:rsidRDefault="006D5252">
      <w:pPr>
        <w:spacing w:after="184" w:line="226" w:lineRule="auto"/>
        <w:ind w:left="97" w:right="36"/>
        <w:jc w:val="both"/>
      </w:pPr>
      <w:r>
        <w:rPr>
          <w:sz w:val="20"/>
        </w:rPr>
        <w:t>Date this licence printed 21 June 2023</w:t>
      </w:r>
    </w:p>
    <w:p w14:paraId="0DFF3FF0" w14:textId="77777777" w:rsidR="00974378" w:rsidRDefault="006D5252">
      <w:pPr>
        <w:spacing w:after="4" w:line="267" w:lineRule="auto"/>
        <w:ind w:left="91" w:right="56"/>
      </w:pPr>
      <w:r>
        <w:t>Test Valley Borough Council</w:t>
      </w:r>
    </w:p>
    <w:p w14:paraId="1444A08C" w14:textId="77777777" w:rsidR="00974378" w:rsidRDefault="006D5252">
      <w:pPr>
        <w:spacing w:after="4" w:line="267" w:lineRule="auto"/>
        <w:ind w:left="91" w:right="56"/>
      </w:pPr>
      <w:r>
        <w:t>Beech Hurst</w:t>
      </w:r>
    </w:p>
    <w:p w14:paraId="27CFE3D7" w14:textId="77777777" w:rsidR="00974378" w:rsidRDefault="006D5252">
      <w:pPr>
        <w:spacing w:after="28" w:line="226" w:lineRule="auto"/>
        <w:ind w:left="31" w:right="36"/>
        <w:jc w:val="both"/>
      </w:pPr>
      <w:proofErr w:type="spellStart"/>
      <w:r>
        <w:rPr>
          <w:sz w:val="20"/>
        </w:rPr>
        <w:t>Weyhill</w:t>
      </w:r>
      <w:proofErr w:type="spellEnd"/>
      <w:r>
        <w:rPr>
          <w:sz w:val="20"/>
        </w:rPr>
        <w:t xml:space="preserve"> Road</w:t>
      </w:r>
    </w:p>
    <w:p w14:paraId="6D6485CC" w14:textId="77777777" w:rsidR="00974378" w:rsidRDefault="006D5252">
      <w:pPr>
        <w:spacing w:after="28" w:line="226" w:lineRule="auto"/>
        <w:ind w:left="31" w:right="36"/>
        <w:jc w:val="both"/>
      </w:pPr>
      <w:r>
        <w:rPr>
          <w:sz w:val="20"/>
        </w:rPr>
        <w:t>Andover</w:t>
      </w:r>
    </w:p>
    <w:p w14:paraId="446DC305" w14:textId="77777777" w:rsidR="00974378" w:rsidRDefault="006D5252">
      <w:pPr>
        <w:spacing w:after="4" w:line="267" w:lineRule="auto"/>
        <w:ind w:left="91" w:right="56"/>
      </w:pPr>
      <w:r>
        <w:t>Hampshire</w:t>
      </w:r>
    </w:p>
    <w:p w14:paraId="41DF5D79" w14:textId="77777777" w:rsidR="00974378" w:rsidRDefault="006D5252">
      <w:pPr>
        <w:spacing w:after="3" w:line="260" w:lineRule="auto"/>
        <w:ind w:left="101" w:hanging="10"/>
        <w:jc w:val="both"/>
      </w:pPr>
      <w:r>
        <w:rPr>
          <w:sz w:val="24"/>
        </w:rPr>
        <w:t>SPIO 3AJ</w:t>
      </w:r>
      <w:r>
        <w:br w:type="page"/>
      </w:r>
    </w:p>
    <w:p w14:paraId="3111CFD0" w14:textId="77777777" w:rsidR="00974378" w:rsidRDefault="006D5252">
      <w:pPr>
        <w:pStyle w:val="Heading3"/>
        <w:spacing w:after="198"/>
        <w:ind w:left="-5"/>
      </w:pPr>
      <w:r>
        <w:lastRenderedPageBreak/>
        <w:t>Annex '1 — Mandatory Conditions</w:t>
      </w:r>
    </w:p>
    <w:p w14:paraId="135E24C6" w14:textId="77777777" w:rsidR="00974378" w:rsidRDefault="006D5252">
      <w:pPr>
        <w:tabs>
          <w:tab w:val="center" w:pos="2675"/>
        </w:tabs>
        <w:spacing w:after="28" w:line="226" w:lineRule="auto"/>
      </w:pPr>
      <w:r>
        <w:rPr>
          <w:sz w:val="20"/>
        </w:rPr>
        <w:t>1</w:t>
      </w:r>
      <w:r>
        <w:rPr>
          <w:sz w:val="20"/>
        </w:rPr>
        <w:tab/>
      </w:r>
      <w:r>
        <w:rPr>
          <w:sz w:val="20"/>
        </w:rPr>
        <w:t>SCHEDULE - Mandatory Licensing Conditions</w:t>
      </w:r>
    </w:p>
    <w:p w14:paraId="1DB57AFA" w14:textId="77777777" w:rsidR="00974378" w:rsidRDefault="006D5252">
      <w:pPr>
        <w:spacing w:after="233" w:line="226" w:lineRule="auto"/>
        <w:ind w:left="31" w:right="36"/>
        <w:jc w:val="both"/>
      </w:pPr>
      <w:r>
        <w:rPr>
          <w:sz w:val="20"/>
        </w:rPr>
        <w:t>1, (1) The responsible person must ensure that staff on relevant premises do not carry out, arrange or participate in any irresponsible promotions in relation to the premises.</w:t>
      </w:r>
    </w:p>
    <w:p w14:paraId="563B8164" w14:textId="77777777" w:rsidR="00974378" w:rsidRDefault="006D5252">
      <w:pPr>
        <w:spacing w:after="221" w:line="226" w:lineRule="auto"/>
        <w:ind w:left="31" w:right="36"/>
        <w:jc w:val="both"/>
      </w:pPr>
      <w:r>
        <w:rPr>
          <w:sz w:val="20"/>
        </w:rPr>
        <w:t xml:space="preserve">(2) </w:t>
      </w:r>
      <w:proofErr w:type="spellStart"/>
      <w:r>
        <w:rPr>
          <w:sz w:val="20"/>
        </w:rPr>
        <w:t>Fn</w:t>
      </w:r>
      <w:proofErr w:type="spellEnd"/>
      <w:r>
        <w:rPr>
          <w:sz w:val="20"/>
        </w:rPr>
        <w:t xml:space="preserve"> this paragraph, an irresponsible promotion means any one or more of the following activities, or substantially similar activities, carried on for the purpose of encouraging the sale or supply of alcohol for consumption on premises</w:t>
      </w:r>
    </w:p>
    <w:p w14:paraId="43DFB87D" w14:textId="77777777" w:rsidR="00974378" w:rsidRDefault="006D5252">
      <w:pPr>
        <w:spacing w:after="5" w:line="226" w:lineRule="auto"/>
        <w:ind w:left="31" w:right="36"/>
        <w:jc w:val="both"/>
      </w:pPr>
      <w:r>
        <w:rPr>
          <w:sz w:val="20"/>
        </w:rPr>
        <w:t>(a)games or other activities which require or encourage, or are designed to require or encourage, individuals to</w:t>
      </w:r>
    </w:p>
    <w:p w14:paraId="78B5611C" w14:textId="77777777" w:rsidR="00974378" w:rsidRDefault="006D5252">
      <w:pPr>
        <w:spacing w:after="5" w:line="226" w:lineRule="auto"/>
        <w:ind w:left="31" w:right="335"/>
        <w:jc w:val="both"/>
      </w:pPr>
      <w:r>
        <w:rPr>
          <w:sz w:val="20"/>
        </w:rPr>
        <w:t xml:space="preserve">(i)drink a quantity of alcohol within a time limit (other than to drink alcohol sold or supplied on the premises before the cessation of the period in which the responsible person is authorised to sell or supply alcohol), </w:t>
      </w:r>
      <w:proofErr w:type="gramStart"/>
      <w:r>
        <w:rPr>
          <w:sz w:val="20"/>
        </w:rPr>
        <w:t>or .</w:t>
      </w:r>
      <w:proofErr w:type="gramEnd"/>
    </w:p>
    <w:p w14:paraId="615B56DF" w14:textId="77777777" w:rsidR="00974378" w:rsidRDefault="006D5252">
      <w:pPr>
        <w:spacing w:after="28" w:line="226" w:lineRule="auto"/>
        <w:ind w:left="31" w:right="36"/>
        <w:jc w:val="both"/>
      </w:pPr>
      <w:r>
        <w:rPr>
          <w:sz w:val="20"/>
        </w:rPr>
        <w:t>(ii)drink as much alcohol as possible (whether within a time limit or otherwise)</w:t>
      </w:r>
      <w:proofErr w:type="gramStart"/>
      <w:r>
        <w:rPr>
          <w:sz w:val="20"/>
        </w:rPr>
        <w:t>; .</w:t>
      </w:r>
      <w:proofErr w:type="gramEnd"/>
    </w:p>
    <w:p w14:paraId="082091D7" w14:textId="77777777" w:rsidR="00974378" w:rsidRDefault="006D5252">
      <w:pPr>
        <w:spacing w:after="5" w:line="226" w:lineRule="auto"/>
        <w:ind w:left="31" w:right="36"/>
        <w:jc w:val="both"/>
      </w:pPr>
      <w:r>
        <w:rPr>
          <w:sz w:val="20"/>
        </w:rPr>
        <w:t xml:space="preserve">(b)provision of unlimited or unspecified quantities of </w:t>
      </w:r>
      <w:proofErr w:type="spellStart"/>
      <w:r>
        <w:rPr>
          <w:sz w:val="20"/>
        </w:rPr>
        <w:t>alcohoi</w:t>
      </w:r>
      <w:proofErr w:type="spellEnd"/>
      <w:r>
        <w:rPr>
          <w:sz w:val="20"/>
        </w:rPr>
        <w:t xml:space="preserve"> free or for a fixed or discounted fee to the public or to a group defined by a particular characteristic in a manner which carries a significant risk of undermining a licensing objective</w:t>
      </w:r>
      <w:proofErr w:type="gramStart"/>
      <w:r>
        <w:rPr>
          <w:sz w:val="20"/>
        </w:rPr>
        <w:t>; .</w:t>
      </w:r>
      <w:proofErr w:type="gramEnd"/>
    </w:p>
    <w:p w14:paraId="64879D00" w14:textId="77777777" w:rsidR="00974378" w:rsidRDefault="006D5252">
      <w:pPr>
        <w:spacing w:after="5" w:line="226" w:lineRule="auto"/>
        <w:ind w:left="31" w:right="305"/>
        <w:jc w:val="both"/>
      </w:pPr>
      <w:r>
        <w:rPr>
          <w:sz w:val="20"/>
        </w:rPr>
        <w:t xml:space="preserve">(c)provision of free or discounted alcohol or any other thing as a prize to encourage or reward the purchase and consumption of alcohol over a period of 24 hours or less in a manner which carries a significant risk of undermining </w:t>
      </w:r>
      <w:proofErr w:type="gramStart"/>
      <w:r>
        <w:rPr>
          <w:sz w:val="20"/>
        </w:rPr>
        <w:t>a</w:t>
      </w:r>
      <w:proofErr w:type="gramEnd"/>
      <w:r>
        <w:rPr>
          <w:sz w:val="20"/>
        </w:rPr>
        <w:t xml:space="preserve"> </w:t>
      </w:r>
      <w:proofErr w:type="spellStart"/>
      <w:r>
        <w:rPr>
          <w:sz w:val="20"/>
        </w:rPr>
        <w:t>iicensing</w:t>
      </w:r>
      <w:proofErr w:type="spellEnd"/>
      <w:r>
        <w:rPr>
          <w:sz w:val="20"/>
        </w:rPr>
        <w:t xml:space="preserve"> objective</w:t>
      </w:r>
      <w:proofErr w:type="gramStart"/>
      <w:r>
        <w:rPr>
          <w:sz w:val="20"/>
        </w:rPr>
        <w:t>; ,</w:t>
      </w:r>
      <w:proofErr w:type="gramEnd"/>
    </w:p>
    <w:p w14:paraId="419EF62C" w14:textId="77777777" w:rsidR="00974378" w:rsidRDefault="006D5252">
      <w:pPr>
        <w:spacing w:after="5" w:line="226" w:lineRule="auto"/>
        <w:ind w:left="31" w:right="122"/>
        <w:jc w:val="both"/>
      </w:pPr>
      <w:r>
        <w:rPr>
          <w:sz w:val="20"/>
        </w:rPr>
        <w:t>(d)</w:t>
      </w:r>
      <w:proofErr w:type="spellStart"/>
      <w:r>
        <w:rPr>
          <w:sz w:val="20"/>
        </w:rPr>
        <w:t>seliing</w:t>
      </w:r>
      <w:proofErr w:type="spellEnd"/>
      <w:r>
        <w:rPr>
          <w:sz w:val="20"/>
        </w:rPr>
        <w:t xml:space="preserve"> or supplying alcohol in association with promotional posters or flyers on, or in the vicinity of, the premises which can reasonably be considered to </w:t>
      </w:r>
      <w:proofErr w:type="spellStart"/>
      <w:r>
        <w:rPr>
          <w:sz w:val="20"/>
        </w:rPr>
        <w:t>condonef</w:t>
      </w:r>
      <w:proofErr w:type="spellEnd"/>
      <w:r>
        <w:rPr>
          <w:sz w:val="20"/>
        </w:rPr>
        <w:t xml:space="preserve"> encourage or glamorise anti-social behaviour or to refer to the effects of drunkenness in any favourable manner</w:t>
      </w:r>
      <w:proofErr w:type="gramStart"/>
      <w:r>
        <w:rPr>
          <w:sz w:val="20"/>
        </w:rPr>
        <w:t>; .</w:t>
      </w:r>
      <w:proofErr w:type="gramEnd"/>
    </w:p>
    <w:p w14:paraId="0A56C26A" w14:textId="77777777" w:rsidR="00974378" w:rsidRDefault="006D5252">
      <w:pPr>
        <w:spacing w:after="193" w:line="226" w:lineRule="auto"/>
        <w:ind w:left="31" w:right="36"/>
        <w:jc w:val="both"/>
      </w:pPr>
      <w:r>
        <w:rPr>
          <w:sz w:val="20"/>
        </w:rPr>
        <w:t xml:space="preserve">(e)dispensing alcohol directly by one person into the mouth of another (other than where that other person is unable to drink without assistance by reason of disability). </w:t>
      </w:r>
      <w:r>
        <w:rPr>
          <w:noProof/>
        </w:rPr>
        <w:drawing>
          <wp:inline distT="0" distB="0" distL="0" distR="0" wp14:anchorId="018FBE41" wp14:editId="028282EF">
            <wp:extent cx="9678" cy="16134"/>
            <wp:effectExtent l="0" t="0" r="0" b="0"/>
            <wp:docPr id="16803" name="Picture 16803"/>
            <wp:cNvGraphicFramePr/>
            <a:graphic xmlns:a="http://schemas.openxmlformats.org/drawingml/2006/main">
              <a:graphicData uri="http://schemas.openxmlformats.org/drawingml/2006/picture">
                <pic:pic xmlns:pic="http://schemas.openxmlformats.org/drawingml/2006/picture">
                  <pic:nvPicPr>
                    <pic:cNvPr id="16803" name="Picture 16803"/>
                    <pic:cNvPicPr/>
                  </pic:nvPicPr>
                  <pic:blipFill>
                    <a:blip r:embed="rId12"/>
                    <a:stretch>
                      <a:fillRect/>
                    </a:stretch>
                  </pic:blipFill>
                  <pic:spPr>
                    <a:xfrm>
                      <a:off x="0" y="0"/>
                      <a:ext cx="9678" cy="16134"/>
                    </a:xfrm>
                    <a:prstGeom prst="rect">
                      <a:avLst/>
                    </a:prstGeom>
                  </pic:spPr>
                </pic:pic>
              </a:graphicData>
            </a:graphic>
          </wp:inline>
        </w:drawing>
      </w:r>
    </w:p>
    <w:p w14:paraId="3D6D1A79" w14:textId="77777777" w:rsidR="00974378" w:rsidRDefault="006D5252">
      <w:pPr>
        <w:spacing w:after="165" w:line="267" w:lineRule="auto"/>
        <w:ind w:left="10" w:right="56"/>
      </w:pPr>
      <w:r>
        <w:t>2. The responsible person must ensure that free potable water is provided on request to customers where it is reasonably available.</w:t>
      </w:r>
    </w:p>
    <w:p w14:paraId="1D9D761E" w14:textId="77777777" w:rsidR="00974378" w:rsidRDefault="006D5252">
      <w:pPr>
        <w:spacing w:after="203" w:line="226" w:lineRule="auto"/>
        <w:ind w:left="31" w:right="36"/>
        <w:jc w:val="both"/>
      </w:pPr>
      <w:r>
        <w:rPr>
          <w:sz w:val="20"/>
        </w:rPr>
        <w:t xml:space="preserve">3, (1) The premises </w:t>
      </w:r>
      <w:proofErr w:type="spellStart"/>
      <w:r>
        <w:rPr>
          <w:sz w:val="20"/>
        </w:rPr>
        <w:t>iicence</w:t>
      </w:r>
      <w:proofErr w:type="spellEnd"/>
      <w:r>
        <w:rPr>
          <w:sz w:val="20"/>
        </w:rPr>
        <w:t xml:space="preserve"> holder or club premises certificate holder must ensure that an age verification policy is adopted in respect of the premises in relation to the sale or supply of alcohol.</w:t>
      </w:r>
    </w:p>
    <w:p w14:paraId="3CC90E6D" w14:textId="77777777" w:rsidR="00974378" w:rsidRDefault="006D5252">
      <w:pPr>
        <w:numPr>
          <w:ilvl w:val="0"/>
          <w:numId w:val="1"/>
        </w:numPr>
        <w:spacing w:after="171" w:line="267" w:lineRule="auto"/>
        <w:ind w:right="107"/>
      </w:pPr>
      <w:r>
        <w:t xml:space="preserve">The designated premises supervisor in relation to the premises licence must ensure that the supply of </w:t>
      </w:r>
      <w:proofErr w:type="spellStart"/>
      <w:r>
        <w:t>atcohol</w:t>
      </w:r>
      <w:proofErr w:type="spellEnd"/>
      <w:r>
        <w:t xml:space="preserve"> at the premises is carried on in accordance with the age verification policy.</w:t>
      </w:r>
    </w:p>
    <w:p w14:paraId="083B47EA" w14:textId="77777777" w:rsidR="00974378" w:rsidRDefault="006D5252">
      <w:pPr>
        <w:numPr>
          <w:ilvl w:val="0"/>
          <w:numId w:val="1"/>
        </w:numPr>
        <w:spacing w:after="201" w:line="226" w:lineRule="auto"/>
        <w:ind w:right="107"/>
      </w:pPr>
      <w:r>
        <w:rPr>
          <w:sz w:val="20"/>
        </w:rPr>
        <w:t xml:space="preserve">The policy must require individuals who appear to the </w:t>
      </w:r>
      <w:proofErr w:type="spellStart"/>
      <w:r>
        <w:rPr>
          <w:sz w:val="20"/>
        </w:rPr>
        <w:t>responsibie</w:t>
      </w:r>
      <w:proofErr w:type="spellEnd"/>
      <w:r>
        <w:rPr>
          <w:sz w:val="20"/>
        </w:rPr>
        <w:t xml:space="preserve"> person to be under 18 years of age (or such older age as may be specified in the policy) to produce on </w:t>
      </w:r>
      <w:proofErr w:type="spellStart"/>
      <w:r>
        <w:rPr>
          <w:sz w:val="20"/>
        </w:rPr>
        <w:t>requesti</w:t>
      </w:r>
      <w:proofErr w:type="spellEnd"/>
      <w:r>
        <w:rPr>
          <w:sz w:val="20"/>
        </w:rPr>
        <w:t xml:space="preserve"> before being served </w:t>
      </w:r>
      <w:proofErr w:type="spellStart"/>
      <w:r>
        <w:rPr>
          <w:sz w:val="20"/>
        </w:rPr>
        <w:t>afcohol</w:t>
      </w:r>
      <w:proofErr w:type="spellEnd"/>
      <w:r>
        <w:rPr>
          <w:sz w:val="20"/>
        </w:rPr>
        <w:t xml:space="preserve">, identification bearing their </w:t>
      </w:r>
      <w:proofErr w:type="spellStart"/>
      <w:r>
        <w:rPr>
          <w:sz w:val="20"/>
        </w:rPr>
        <w:t>photographE</w:t>
      </w:r>
      <w:proofErr w:type="spellEnd"/>
      <w:r>
        <w:rPr>
          <w:sz w:val="20"/>
        </w:rPr>
        <w:t xml:space="preserve"> date of birth and either (a)a holographic mark, </w:t>
      </w:r>
      <w:proofErr w:type="gramStart"/>
      <w:r>
        <w:rPr>
          <w:sz w:val="20"/>
        </w:rPr>
        <w:t>or .</w:t>
      </w:r>
      <w:proofErr w:type="gramEnd"/>
      <w:r>
        <w:rPr>
          <w:sz w:val="20"/>
        </w:rPr>
        <w:t xml:space="preserve"> (b)an ultraviolet feature</w:t>
      </w:r>
      <w:proofErr w:type="gramStart"/>
      <w:r>
        <w:rPr>
          <w:sz w:val="20"/>
        </w:rPr>
        <w:t>. .</w:t>
      </w:r>
      <w:proofErr w:type="gramEnd"/>
    </w:p>
    <w:p w14:paraId="65428717" w14:textId="77777777" w:rsidR="00974378" w:rsidRDefault="006D5252">
      <w:pPr>
        <w:spacing w:after="159" w:line="267" w:lineRule="auto"/>
        <w:ind w:left="10" w:right="56"/>
      </w:pPr>
      <w:r>
        <w:t>4. The responsible person must ensure that</w:t>
      </w:r>
    </w:p>
    <w:p w14:paraId="44456834" w14:textId="77777777" w:rsidR="00974378" w:rsidRDefault="006D5252">
      <w:pPr>
        <w:spacing w:after="4" w:line="267" w:lineRule="auto"/>
        <w:ind w:left="10" w:right="56"/>
      </w:pPr>
      <w:r>
        <w:t>(a)where any of the following alcoholic drinks is sold or supplied for consumption on the premises (other than alcoholic drinks sold or supplied having been made up in advance ready for sale or supply in a securely closed container) it is available to customers in the following measures.</w:t>
      </w:r>
    </w:p>
    <w:p w14:paraId="35BB6D7B" w14:textId="77777777" w:rsidR="00974378" w:rsidRDefault="006D5252">
      <w:pPr>
        <w:spacing w:after="28" w:line="226" w:lineRule="auto"/>
        <w:ind w:left="31" w:right="36"/>
        <w:jc w:val="both"/>
      </w:pPr>
      <w:r>
        <w:rPr>
          <w:sz w:val="20"/>
        </w:rPr>
        <w:t>(i)beer or cider: % pint</w:t>
      </w:r>
      <w:proofErr w:type="gramStart"/>
      <w:r>
        <w:rPr>
          <w:sz w:val="20"/>
        </w:rPr>
        <w:t>; .</w:t>
      </w:r>
      <w:proofErr w:type="gramEnd"/>
    </w:p>
    <w:p w14:paraId="7263D24F" w14:textId="77777777" w:rsidR="00974378" w:rsidRDefault="006D5252">
      <w:pPr>
        <w:spacing w:after="4" w:line="267" w:lineRule="auto"/>
        <w:ind w:left="10" w:right="4014"/>
      </w:pPr>
      <w:r>
        <w:t xml:space="preserve">(ii)gin, rum, vodka or whisky: 25 ml or 35 ml; </w:t>
      </w:r>
      <w:proofErr w:type="gramStart"/>
      <w:r>
        <w:t>and .</w:t>
      </w:r>
      <w:proofErr w:type="gramEnd"/>
      <w:r>
        <w:t xml:space="preserve"> </w:t>
      </w:r>
      <w:r>
        <w:rPr>
          <w:noProof/>
        </w:rPr>
        <w:drawing>
          <wp:inline distT="0" distB="0" distL="0" distR="0" wp14:anchorId="63E5AA98" wp14:editId="7CCE6F27">
            <wp:extent cx="325841" cy="119395"/>
            <wp:effectExtent l="0" t="0" r="0" b="0"/>
            <wp:docPr id="49682" name="Picture 49682"/>
            <wp:cNvGraphicFramePr/>
            <a:graphic xmlns:a="http://schemas.openxmlformats.org/drawingml/2006/main">
              <a:graphicData uri="http://schemas.openxmlformats.org/drawingml/2006/picture">
                <pic:pic xmlns:pic="http://schemas.openxmlformats.org/drawingml/2006/picture">
                  <pic:nvPicPr>
                    <pic:cNvPr id="49682" name="Picture 49682"/>
                    <pic:cNvPicPr/>
                  </pic:nvPicPr>
                  <pic:blipFill>
                    <a:blip r:embed="rId13"/>
                    <a:stretch>
                      <a:fillRect/>
                    </a:stretch>
                  </pic:blipFill>
                  <pic:spPr>
                    <a:xfrm>
                      <a:off x="0" y="0"/>
                      <a:ext cx="325841" cy="119395"/>
                    </a:xfrm>
                    <a:prstGeom prst="rect">
                      <a:avLst/>
                    </a:prstGeom>
                  </pic:spPr>
                </pic:pic>
              </a:graphicData>
            </a:graphic>
          </wp:inline>
        </w:drawing>
      </w:r>
      <w:r>
        <w:t xml:space="preserve"> wine in a glass: 125 ml; </w:t>
      </w:r>
      <w:r>
        <w:rPr>
          <w:noProof/>
        </w:rPr>
        <w:drawing>
          <wp:inline distT="0" distB="0" distL="0" distR="0" wp14:anchorId="168B2C46" wp14:editId="742E2BB4">
            <wp:extent cx="9678" cy="16134"/>
            <wp:effectExtent l="0" t="0" r="0" b="0"/>
            <wp:docPr id="16804" name="Picture 16804"/>
            <wp:cNvGraphicFramePr/>
            <a:graphic xmlns:a="http://schemas.openxmlformats.org/drawingml/2006/main">
              <a:graphicData uri="http://schemas.openxmlformats.org/drawingml/2006/picture">
                <pic:pic xmlns:pic="http://schemas.openxmlformats.org/drawingml/2006/picture">
                  <pic:nvPicPr>
                    <pic:cNvPr id="16804" name="Picture 16804"/>
                    <pic:cNvPicPr/>
                  </pic:nvPicPr>
                  <pic:blipFill>
                    <a:blip r:embed="rId14"/>
                    <a:stretch>
                      <a:fillRect/>
                    </a:stretch>
                  </pic:blipFill>
                  <pic:spPr>
                    <a:xfrm>
                      <a:off x="0" y="0"/>
                      <a:ext cx="9678" cy="16134"/>
                    </a:xfrm>
                    <a:prstGeom prst="rect">
                      <a:avLst/>
                    </a:prstGeom>
                  </pic:spPr>
                </pic:pic>
              </a:graphicData>
            </a:graphic>
          </wp:inline>
        </w:drawing>
      </w:r>
    </w:p>
    <w:p w14:paraId="7A881D9A" w14:textId="77777777" w:rsidR="00974378" w:rsidRDefault="006D5252">
      <w:pPr>
        <w:spacing w:after="4" w:line="267" w:lineRule="auto"/>
        <w:ind w:left="10" w:right="56"/>
      </w:pPr>
      <w:r>
        <w:t xml:space="preserve">(b)these measures are displayed in a menu, price list or other printed material which is available to customers on the premises; </w:t>
      </w:r>
      <w:proofErr w:type="gramStart"/>
      <w:r>
        <w:t>and .</w:t>
      </w:r>
      <w:proofErr w:type="gramEnd"/>
    </w:p>
    <w:p w14:paraId="52E4955B" w14:textId="77777777" w:rsidR="00974378" w:rsidRDefault="006D5252">
      <w:pPr>
        <w:spacing w:after="184" w:line="226" w:lineRule="auto"/>
        <w:ind w:left="31" w:right="36"/>
        <w:jc w:val="both"/>
      </w:pPr>
      <w:r>
        <w:rPr>
          <w:sz w:val="20"/>
        </w:rPr>
        <w:lastRenderedPageBreak/>
        <w:t>(c)where a customer does not in relation to a sale of alcohol specify the quantity of alcohol to be sold, the customer is made aware that these measures are available.</w:t>
      </w:r>
    </w:p>
    <w:p w14:paraId="26429A01" w14:textId="77777777" w:rsidR="00974378" w:rsidRDefault="006D5252">
      <w:pPr>
        <w:spacing w:after="5" w:line="226" w:lineRule="auto"/>
        <w:ind w:left="31" w:right="36" w:firstLine="51"/>
        <w:jc w:val="both"/>
      </w:pPr>
      <w:r>
        <w:rPr>
          <w:sz w:val="20"/>
        </w:rPr>
        <w:t xml:space="preserve">2 </w:t>
      </w:r>
      <w:r>
        <w:rPr>
          <w:sz w:val="20"/>
        </w:rPr>
        <w:t>1. A relevant person shall ensure that no alcohol is sold or supplied for consumption on or off the premises for a price which is less than the permitted price.</w:t>
      </w:r>
    </w:p>
    <w:p w14:paraId="641AD8F3" w14:textId="77777777" w:rsidR="00974378" w:rsidRDefault="006D5252">
      <w:pPr>
        <w:spacing w:after="28" w:line="226" w:lineRule="auto"/>
        <w:ind w:left="31" w:right="36"/>
        <w:jc w:val="both"/>
      </w:pPr>
      <w:r>
        <w:rPr>
          <w:sz w:val="20"/>
        </w:rPr>
        <w:t>2. For the purposes of the condition set out in paragraph 1 -</w:t>
      </w:r>
    </w:p>
    <w:p w14:paraId="7501D224" w14:textId="77777777" w:rsidR="00974378" w:rsidRDefault="006D5252">
      <w:pPr>
        <w:spacing w:after="5" w:line="226" w:lineRule="auto"/>
        <w:ind w:left="31" w:right="1529"/>
        <w:jc w:val="both"/>
      </w:pPr>
      <w:r>
        <w:rPr>
          <w:sz w:val="20"/>
        </w:rPr>
        <w:t>(a) "duty" is to be construed in accordance with the Alcoholic Liquor Duties Act 1979; (b) "permitted price" is the price found by applying the formula p D + (</w:t>
      </w:r>
      <w:proofErr w:type="spellStart"/>
      <w:r>
        <w:rPr>
          <w:sz w:val="20"/>
        </w:rPr>
        <w:t>DxV</w:t>
      </w:r>
      <w:proofErr w:type="spellEnd"/>
      <w:r>
        <w:rPr>
          <w:sz w:val="20"/>
        </w:rPr>
        <w:t>) where -</w:t>
      </w:r>
    </w:p>
    <w:p w14:paraId="61E7B68C" w14:textId="77777777" w:rsidR="00974378" w:rsidRDefault="006D5252">
      <w:pPr>
        <w:numPr>
          <w:ilvl w:val="0"/>
          <w:numId w:val="2"/>
        </w:numPr>
        <w:spacing w:after="28" w:line="226" w:lineRule="auto"/>
        <w:ind w:right="36"/>
        <w:jc w:val="both"/>
      </w:pPr>
      <w:r>
        <w:rPr>
          <w:sz w:val="20"/>
        </w:rPr>
        <w:t>P is the permitted price,</w:t>
      </w:r>
    </w:p>
    <w:p w14:paraId="11530249" w14:textId="77777777" w:rsidR="00974378" w:rsidRDefault="006D5252">
      <w:pPr>
        <w:numPr>
          <w:ilvl w:val="0"/>
          <w:numId w:val="2"/>
        </w:numPr>
        <w:spacing w:after="25" w:line="226" w:lineRule="auto"/>
        <w:ind w:right="36"/>
        <w:jc w:val="both"/>
      </w:pPr>
      <w:r>
        <w:rPr>
          <w:sz w:val="20"/>
        </w:rPr>
        <w:t>D is the amount of duty chargeable in relation to the alcohol as if the duty were charged on the date of the sale or supply of the alcohol, and</w:t>
      </w:r>
    </w:p>
    <w:p w14:paraId="388B73CD" w14:textId="77777777" w:rsidR="00974378" w:rsidRDefault="006D5252">
      <w:pPr>
        <w:numPr>
          <w:ilvl w:val="0"/>
          <w:numId w:val="2"/>
        </w:numPr>
        <w:spacing w:after="5" w:line="226" w:lineRule="auto"/>
        <w:ind w:right="36"/>
        <w:jc w:val="both"/>
      </w:pPr>
      <w:r>
        <w:rPr>
          <w:sz w:val="20"/>
        </w:rPr>
        <w:t>V is the rate of value added tax chargeable in relation to the alcohol as if the value added tax were charged on the date of the sale or supply of the alcohol;</w:t>
      </w:r>
    </w:p>
    <w:p w14:paraId="58E64BAC" w14:textId="77777777" w:rsidR="00974378" w:rsidRDefault="006D5252">
      <w:pPr>
        <w:spacing w:after="5" w:line="226" w:lineRule="auto"/>
        <w:ind w:left="31" w:right="36"/>
        <w:jc w:val="both"/>
      </w:pPr>
      <w:r>
        <w:rPr>
          <w:sz w:val="20"/>
        </w:rPr>
        <w:t>(c) "relevant person" means, in relation to premises in respect of which there is in force a premises licence -</w:t>
      </w:r>
    </w:p>
    <w:p w14:paraId="15F1FB46" w14:textId="77777777" w:rsidR="00974378" w:rsidRDefault="006D5252">
      <w:pPr>
        <w:numPr>
          <w:ilvl w:val="0"/>
          <w:numId w:val="3"/>
        </w:numPr>
        <w:spacing w:after="28" w:line="226" w:lineRule="auto"/>
        <w:ind w:right="56"/>
        <w:jc w:val="both"/>
      </w:pPr>
      <w:r>
        <w:rPr>
          <w:sz w:val="20"/>
        </w:rPr>
        <w:t>the holder of the premises licence,</w:t>
      </w:r>
    </w:p>
    <w:p w14:paraId="7F417495" w14:textId="77777777" w:rsidR="00974378" w:rsidRDefault="006D5252">
      <w:pPr>
        <w:numPr>
          <w:ilvl w:val="0"/>
          <w:numId w:val="3"/>
        </w:numPr>
        <w:spacing w:after="4" w:line="267" w:lineRule="auto"/>
        <w:ind w:right="56"/>
        <w:jc w:val="both"/>
      </w:pPr>
      <w:r>
        <w:t>the designated premises supervisor (if any) in respect of such a licence, or</w:t>
      </w:r>
    </w:p>
    <w:p w14:paraId="0D227543" w14:textId="77777777" w:rsidR="00974378" w:rsidRDefault="006D5252">
      <w:pPr>
        <w:numPr>
          <w:ilvl w:val="0"/>
          <w:numId w:val="3"/>
        </w:numPr>
        <w:spacing w:after="5" w:line="226" w:lineRule="auto"/>
        <w:ind w:right="56"/>
        <w:jc w:val="both"/>
      </w:pPr>
      <w:r>
        <w:rPr>
          <w:sz w:val="20"/>
        </w:rPr>
        <w:t xml:space="preserve">the personal licence holder who makes or authorises a supply of alcohol under such a licence; (d) "relevant person" means, in relation to premises in respect of which there is in force a club premises </w:t>
      </w:r>
      <w:r>
        <w:rPr>
          <w:noProof/>
        </w:rPr>
        <w:drawing>
          <wp:inline distT="0" distB="0" distL="0" distR="0" wp14:anchorId="2A4F9406" wp14:editId="49EE78EE">
            <wp:extent cx="516184" cy="116168"/>
            <wp:effectExtent l="0" t="0" r="0" b="0"/>
            <wp:docPr id="21793" name="Picture 21793"/>
            <wp:cNvGraphicFramePr/>
            <a:graphic xmlns:a="http://schemas.openxmlformats.org/drawingml/2006/main">
              <a:graphicData uri="http://schemas.openxmlformats.org/drawingml/2006/picture">
                <pic:pic xmlns:pic="http://schemas.openxmlformats.org/drawingml/2006/picture">
                  <pic:nvPicPr>
                    <pic:cNvPr id="21793" name="Picture 21793"/>
                    <pic:cNvPicPr/>
                  </pic:nvPicPr>
                  <pic:blipFill>
                    <a:blip r:embed="rId15"/>
                    <a:stretch>
                      <a:fillRect/>
                    </a:stretch>
                  </pic:blipFill>
                  <pic:spPr>
                    <a:xfrm>
                      <a:off x="0" y="0"/>
                      <a:ext cx="516184" cy="116168"/>
                    </a:xfrm>
                    <a:prstGeom prst="rect">
                      <a:avLst/>
                    </a:prstGeom>
                  </pic:spPr>
                </pic:pic>
              </a:graphicData>
            </a:graphic>
          </wp:inline>
        </w:drawing>
      </w:r>
      <w:r>
        <w:rPr>
          <w:sz w:val="20"/>
        </w:rPr>
        <w:t xml:space="preserve"> any member or officer of the club present on the premises in a capacity which enables the member or officer to prevent the supply in question; and</w:t>
      </w:r>
    </w:p>
    <w:p w14:paraId="7DF94C00" w14:textId="77777777" w:rsidR="00974378" w:rsidRDefault="006D5252">
      <w:pPr>
        <w:spacing w:after="4" w:line="267" w:lineRule="auto"/>
        <w:ind w:left="10" w:right="56"/>
      </w:pPr>
      <w:r>
        <w:t xml:space="preserve">(e) "value added tax" means value added tax charged in accordance with the Value Added Tax Act </w:t>
      </w:r>
      <w:r>
        <w:t>1994,</w:t>
      </w:r>
    </w:p>
    <w:p w14:paraId="5FE592D6" w14:textId="77777777" w:rsidR="00974378" w:rsidRDefault="006D5252">
      <w:pPr>
        <w:spacing w:after="5" w:line="226" w:lineRule="auto"/>
        <w:ind w:left="31" w:right="36"/>
        <w:jc w:val="both"/>
      </w:pPr>
      <w:r>
        <w:rPr>
          <w:sz w:val="20"/>
        </w:rPr>
        <w:t xml:space="preserve">3. Where the permitted price given by Paragraph (b) of paragraph 2 would (apart from this paragraph) not be a whole number of pennies, the price given by that sub-paragraph shall be taken to be the price </w:t>
      </w:r>
      <w:proofErr w:type="gramStart"/>
      <w:r>
        <w:rPr>
          <w:sz w:val="20"/>
        </w:rPr>
        <w:t>actually given</w:t>
      </w:r>
      <w:proofErr w:type="gramEnd"/>
      <w:r>
        <w:rPr>
          <w:sz w:val="20"/>
        </w:rPr>
        <w:t xml:space="preserve"> by that sub-paragraph rounded up to the nearest penny.</w:t>
      </w:r>
    </w:p>
    <w:p w14:paraId="053EF8E2" w14:textId="77777777" w:rsidR="00974378" w:rsidRDefault="006D5252">
      <w:pPr>
        <w:spacing w:after="5" w:line="226" w:lineRule="auto"/>
        <w:ind w:left="31" w:right="163"/>
        <w:jc w:val="both"/>
      </w:pPr>
      <w:r>
        <w:rPr>
          <w:sz w:val="20"/>
        </w:rPr>
        <w:t xml:space="preserve">4.-(1) Sub-paragraph (2) applies where the permitted price given by Paragraph (b) of paragraph 2 on a day ("the first day") would be different from the permitted price on the next day ("the second day") </w:t>
      </w:r>
      <w:proofErr w:type="gramStart"/>
      <w:r>
        <w:rPr>
          <w:sz w:val="20"/>
        </w:rPr>
        <w:t>as a result of</w:t>
      </w:r>
      <w:proofErr w:type="gramEnd"/>
      <w:r>
        <w:rPr>
          <w:sz w:val="20"/>
        </w:rPr>
        <w:t xml:space="preserve"> a change to the rate of duty or value added tax.</w:t>
      </w:r>
    </w:p>
    <w:p w14:paraId="5BDEA11C" w14:textId="77777777" w:rsidR="00974378" w:rsidRDefault="006D5252">
      <w:pPr>
        <w:spacing w:after="5" w:line="226" w:lineRule="auto"/>
        <w:ind w:left="31" w:right="36"/>
        <w:jc w:val="both"/>
      </w:pPr>
      <w:r>
        <w:rPr>
          <w:sz w:val="20"/>
        </w:rPr>
        <w:t xml:space="preserve">(2) The permitted price which would apply on the first day applies to sales or supplies of </w:t>
      </w:r>
      <w:proofErr w:type="spellStart"/>
      <w:r>
        <w:rPr>
          <w:sz w:val="20"/>
        </w:rPr>
        <w:t>alcohoE</w:t>
      </w:r>
      <w:proofErr w:type="spellEnd"/>
      <w:r>
        <w:rPr>
          <w:sz w:val="20"/>
        </w:rPr>
        <w:t xml:space="preserve"> which take place before the expiry of the period of 14 days beginning on the second day.</w:t>
      </w:r>
    </w:p>
    <w:p w14:paraId="06D7930E" w14:textId="77777777" w:rsidR="00974378" w:rsidRDefault="006D5252">
      <w:pPr>
        <w:pStyle w:val="Heading3"/>
        <w:ind w:left="-5"/>
      </w:pPr>
      <w:r>
        <w:t>EXPLANATORY NOTE</w:t>
      </w:r>
    </w:p>
    <w:p w14:paraId="1731386F" w14:textId="77777777" w:rsidR="00974378" w:rsidRDefault="006D5252">
      <w:pPr>
        <w:spacing w:after="28" w:line="226" w:lineRule="auto"/>
        <w:ind w:left="31" w:right="36"/>
        <w:jc w:val="both"/>
      </w:pPr>
      <w:r>
        <w:rPr>
          <w:sz w:val="20"/>
        </w:rPr>
        <w:t>(This note is not part of the Condition)</w:t>
      </w:r>
    </w:p>
    <w:p w14:paraId="564EC494" w14:textId="77777777" w:rsidR="00974378" w:rsidRDefault="006D5252">
      <w:pPr>
        <w:spacing w:after="4" w:line="267" w:lineRule="auto"/>
        <w:ind w:left="10" w:right="56"/>
      </w:pPr>
      <w:r>
        <w:t>Sections 19A and 73A of the Licensing Act 2003 (as inserted by section 32 of and Schedule 4 to the Policing and Crime Act 2009) provide for the Secretary of State to prescribe by order up to nine mandatory conditions applicable to relevant premises licences and club premises certificates.</w:t>
      </w:r>
    </w:p>
    <w:p w14:paraId="26D83BD5" w14:textId="77777777" w:rsidR="00974378" w:rsidRDefault="006D5252">
      <w:pPr>
        <w:spacing w:after="0" w:line="224" w:lineRule="auto"/>
        <w:ind w:left="31" w:right="10" w:firstLine="5"/>
        <w:jc w:val="both"/>
      </w:pPr>
      <w:r>
        <w:t xml:space="preserve">Relevant premises licences and </w:t>
      </w:r>
      <w:proofErr w:type="spellStart"/>
      <w:r>
        <w:t>reievant</w:t>
      </w:r>
      <w:proofErr w:type="spellEnd"/>
      <w:r>
        <w:t xml:space="preserve"> club premises certificates are those authorising the sale and supply of alcohol to the public in licensed premises or to members or guests of clubs in club premises. The Schedule to the Order sets out a mandatory condition which applies to relevant premises licences and club premises certificates.</w:t>
      </w:r>
    </w:p>
    <w:p w14:paraId="507C1A97" w14:textId="77777777" w:rsidR="00974378" w:rsidRDefault="006D5252">
      <w:pPr>
        <w:spacing w:after="5" w:line="226" w:lineRule="auto"/>
        <w:ind w:left="31" w:right="345"/>
        <w:jc w:val="both"/>
      </w:pPr>
      <w:r>
        <w:rPr>
          <w:sz w:val="20"/>
        </w:rPr>
        <w:t>Paragraph 1 provides that the condition requires a relevant person to ensure that no alcohol is supplied from the premises to which the licence or certificate relates at a price below the permitted price.</w:t>
      </w:r>
    </w:p>
    <w:p w14:paraId="4415063F" w14:textId="77777777" w:rsidR="00974378" w:rsidRDefault="006D5252">
      <w:pPr>
        <w:spacing w:after="0" w:line="219" w:lineRule="auto"/>
        <w:ind w:left="76" w:right="21"/>
      </w:pPr>
      <w:r>
        <w:rPr>
          <w:sz w:val="20"/>
        </w:rPr>
        <w:t xml:space="preserve">Paragraph 2 contains relevant definitions for the purposes of paragraph 1. The permitted price is defined as the aggregate of the duty chargeable in relation to the alcohol on the date of its sale or supply and the amount of that duty multiplied by a percentage which represents the rate of VAT chargeable in </w:t>
      </w:r>
      <w:proofErr w:type="spellStart"/>
      <w:r>
        <w:rPr>
          <w:sz w:val="20"/>
        </w:rPr>
        <w:t>retation</w:t>
      </w:r>
      <w:proofErr w:type="spellEnd"/>
      <w:r>
        <w:rPr>
          <w:sz w:val="20"/>
        </w:rPr>
        <w:t xml:space="preserve"> to the alcohol on the date of its sale or supply. A relevant person is defined as a premises licence holder, designated premises supervisor or personal </w:t>
      </w:r>
      <w:proofErr w:type="spellStart"/>
      <w:r>
        <w:rPr>
          <w:sz w:val="20"/>
        </w:rPr>
        <w:t>Eicence</w:t>
      </w:r>
      <w:proofErr w:type="spellEnd"/>
      <w:r>
        <w:rPr>
          <w:sz w:val="20"/>
        </w:rPr>
        <w:t xml:space="preserve"> holder (in relation to premises in respect of which there is a premises licence) and a member or officer of a club who is present and able to prevent a supply of alcohol (in relation to premises in respect of which there is a club premises certificate).</w:t>
      </w:r>
    </w:p>
    <w:p w14:paraId="759D6E3C" w14:textId="77777777" w:rsidR="00974378" w:rsidRDefault="006D5252">
      <w:pPr>
        <w:spacing w:after="4" w:line="267" w:lineRule="auto"/>
        <w:ind w:left="10" w:right="56"/>
      </w:pPr>
      <w:r>
        <w:t>Paragraph 3 provides that the permitted price is rounded up to the nearest penny.</w:t>
      </w:r>
    </w:p>
    <w:p w14:paraId="339ADB59" w14:textId="77777777" w:rsidR="00974378" w:rsidRDefault="006D5252">
      <w:pPr>
        <w:spacing w:after="241" w:line="226" w:lineRule="auto"/>
        <w:ind w:left="31" w:right="36"/>
        <w:jc w:val="both"/>
      </w:pPr>
      <w:r>
        <w:rPr>
          <w:sz w:val="20"/>
        </w:rPr>
        <w:t xml:space="preserve">Paragraph 4 provides that a change to the permitted price which would apply </w:t>
      </w:r>
      <w:proofErr w:type="gramStart"/>
      <w:r>
        <w:rPr>
          <w:sz w:val="20"/>
        </w:rPr>
        <w:t>as a result of</w:t>
      </w:r>
      <w:proofErr w:type="gramEnd"/>
      <w:r>
        <w:rPr>
          <w:sz w:val="20"/>
        </w:rPr>
        <w:t xml:space="preserve"> a change to the rate of duty or VAT charged in relation to </w:t>
      </w:r>
      <w:proofErr w:type="spellStart"/>
      <w:r>
        <w:rPr>
          <w:sz w:val="20"/>
        </w:rPr>
        <w:t>atcohol</w:t>
      </w:r>
      <w:proofErr w:type="spellEnd"/>
      <w:r>
        <w:rPr>
          <w:sz w:val="20"/>
        </w:rPr>
        <w:t xml:space="preserve"> would not </w:t>
      </w:r>
      <w:proofErr w:type="gramStart"/>
      <w:r>
        <w:rPr>
          <w:sz w:val="20"/>
        </w:rPr>
        <w:t>app]y</w:t>
      </w:r>
      <w:proofErr w:type="gramEnd"/>
      <w:r>
        <w:rPr>
          <w:sz w:val="20"/>
        </w:rPr>
        <w:t xml:space="preserve"> until the expiry of the period of 14 days beginning on the day on which the change in the rate of duty or VAT takes effect.</w:t>
      </w:r>
    </w:p>
    <w:p w14:paraId="56DDC05E" w14:textId="77777777" w:rsidR="00974378" w:rsidRDefault="006D5252">
      <w:pPr>
        <w:numPr>
          <w:ilvl w:val="0"/>
          <w:numId w:val="4"/>
        </w:numPr>
        <w:spacing w:after="196" w:line="267" w:lineRule="auto"/>
        <w:ind w:right="56"/>
      </w:pPr>
      <w:r>
        <w:lastRenderedPageBreak/>
        <w:t>The premises shall be bound by all extant conditions attached to the Public Entertainment Licence number 6 dated 24 August 2004 issued by Test Valley Borough Council.</w:t>
      </w:r>
    </w:p>
    <w:p w14:paraId="1429CA97" w14:textId="77777777" w:rsidR="00974378" w:rsidRDefault="006D5252">
      <w:pPr>
        <w:numPr>
          <w:ilvl w:val="0"/>
          <w:numId w:val="4"/>
        </w:numPr>
        <w:spacing w:after="4" w:line="267" w:lineRule="auto"/>
        <w:ind w:right="56"/>
      </w:pPr>
      <w:r>
        <w:t>Section 19 - Mandatory Conditions: Where licence authorises supply of alcohol</w:t>
      </w:r>
    </w:p>
    <w:p w14:paraId="224DC0AC" w14:textId="77777777" w:rsidR="00974378" w:rsidRDefault="006D5252">
      <w:pPr>
        <w:spacing w:after="5" w:line="226" w:lineRule="auto"/>
        <w:ind w:left="31" w:right="36"/>
        <w:jc w:val="both"/>
      </w:pPr>
      <w:r>
        <w:rPr>
          <w:noProof/>
        </w:rPr>
        <w:drawing>
          <wp:inline distT="0" distB="0" distL="0" distR="0" wp14:anchorId="5CA218A1" wp14:editId="5197ADFB">
            <wp:extent cx="129046" cy="119395"/>
            <wp:effectExtent l="0" t="0" r="0" b="0"/>
            <wp:docPr id="49686" name="Picture 49686"/>
            <wp:cNvGraphicFramePr/>
            <a:graphic xmlns:a="http://schemas.openxmlformats.org/drawingml/2006/main">
              <a:graphicData uri="http://schemas.openxmlformats.org/drawingml/2006/picture">
                <pic:pic xmlns:pic="http://schemas.openxmlformats.org/drawingml/2006/picture">
                  <pic:nvPicPr>
                    <pic:cNvPr id="49686" name="Picture 49686"/>
                    <pic:cNvPicPr/>
                  </pic:nvPicPr>
                  <pic:blipFill>
                    <a:blip r:embed="rId16"/>
                    <a:stretch>
                      <a:fillRect/>
                    </a:stretch>
                  </pic:blipFill>
                  <pic:spPr>
                    <a:xfrm>
                      <a:off x="0" y="0"/>
                      <a:ext cx="129046" cy="119395"/>
                    </a:xfrm>
                    <a:prstGeom prst="rect">
                      <a:avLst/>
                    </a:prstGeom>
                  </pic:spPr>
                </pic:pic>
              </a:graphicData>
            </a:graphic>
          </wp:inline>
        </w:drawing>
      </w:r>
      <w:r>
        <w:rPr>
          <w:sz w:val="20"/>
        </w:rPr>
        <w:t xml:space="preserve">Where a premises </w:t>
      </w:r>
      <w:proofErr w:type="spellStart"/>
      <w:r>
        <w:rPr>
          <w:sz w:val="20"/>
        </w:rPr>
        <w:t>Eicence</w:t>
      </w:r>
      <w:proofErr w:type="spellEnd"/>
      <w:r>
        <w:rPr>
          <w:sz w:val="20"/>
        </w:rPr>
        <w:t xml:space="preserve"> authorises the supply of alcohol, the licence must include the following conditions.</w:t>
      </w:r>
    </w:p>
    <w:p w14:paraId="1BE55AB5" w14:textId="77777777" w:rsidR="00974378" w:rsidRDefault="006D5252">
      <w:pPr>
        <w:tabs>
          <w:tab w:val="center" w:pos="4379"/>
        </w:tabs>
        <w:spacing w:after="4" w:line="267" w:lineRule="auto"/>
      </w:pPr>
      <w:r>
        <w:t>(2)</w:t>
      </w:r>
      <w:r>
        <w:tab/>
      </w:r>
      <w:r>
        <w:t>The first condition is that no supply of alcohol may be made under the premises licence:</w:t>
      </w:r>
    </w:p>
    <w:p w14:paraId="48D58B86" w14:textId="77777777" w:rsidR="00974378" w:rsidRDefault="006D5252">
      <w:pPr>
        <w:spacing w:after="0"/>
        <w:ind w:right="66"/>
        <w:jc w:val="right"/>
      </w:pPr>
      <w:r>
        <w:rPr>
          <w:noProof/>
        </w:rPr>
        <w:drawing>
          <wp:inline distT="0" distB="0" distL="0" distR="0" wp14:anchorId="42FA59B0" wp14:editId="194F972C">
            <wp:extent cx="135498" cy="116167"/>
            <wp:effectExtent l="0" t="0" r="0" b="0"/>
            <wp:docPr id="49688" name="Picture 49688"/>
            <wp:cNvGraphicFramePr/>
            <a:graphic xmlns:a="http://schemas.openxmlformats.org/drawingml/2006/main">
              <a:graphicData uri="http://schemas.openxmlformats.org/drawingml/2006/picture">
                <pic:pic xmlns:pic="http://schemas.openxmlformats.org/drawingml/2006/picture">
                  <pic:nvPicPr>
                    <pic:cNvPr id="49688" name="Picture 49688"/>
                    <pic:cNvPicPr/>
                  </pic:nvPicPr>
                  <pic:blipFill>
                    <a:blip r:embed="rId17"/>
                    <a:stretch>
                      <a:fillRect/>
                    </a:stretch>
                  </pic:blipFill>
                  <pic:spPr>
                    <a:xfrm>
                      <a:off x="0" y="0"/>
                      <a:ext cx="135498" cy="116167"/>
                    </a:xfrm>
                    <a:prstGeom prst="rect">
                      <a:avLst/>
                    </a:prstGeom>
                  </pic:spPr>
                </pic:pic>
              </a:graphicData>
            </a:graphic>
          </wp:inline>
        </w:drawing>
      </w:r>
      <w:r>
        <w:t>At a time when there is no designated premises supervisor in respect of the premises licence,</w:t>
      </w:r>
    </w:p>
    <w:p w14:paraId="43566F3E" w14:textId="77777777" w:rsidR="00974378" w:rsidRDefault="006D5252">
      <w:pPr>
        <w:spacing w:after="123" w:line="226" w:lineRule="auto"/>
        <w:ind w:left="107" w:right="36"/>
        <w:jc w:val="both"/>
      </w:pPr>
      <w:r>
        <w:rPr>
          <w:sz w:val="20"/>
        </w:rPr>
        <w:t>or</w:t>
      </w:r>
    </w:p>
    <w:p w14:paraId="65F67603" w14:textId="77777777" w:rsidR="00974378" w:rsidRDefault="006D5252">
      <w:pPr>
        <w:spacing w:after="47" w:line="267" w:lineRule="auto"/>
        <w:ind w:left="107" w:right="56"/>
      </w:pPr>
      <w:r>
        <w:t>(b) At a time when the designated premises supervisor does not hold a personal licence or his personal licence is suspended.</w:t>
      </w:r>
    </w:p>
    <w:p w14:paraId="3B1A3EC9" w14:textId="77777777" w:rsidR="00974378" w:rsidRDefault="006D5252">
      <w:pPr>
        <w:spacing w:after="404" w:line="226" w:lineRule="auto"/>
        <w:ind w:left="107" w:right="36"/>
        <w:jc w:val="both"/>
      </w:pPr>
      <w:r>
        <w:rPr>
          <w:sz w:val="20"/>
        </w:rPr>
        <w:t>(3)</w:t>
      </w:r>
      <w:r>
        <w:rPr>
          <w:sz w:val="20"/>
        </w:rPr>
        <w:tab/>
      </w:r>
      <w:r>
        <w:rPr>
          <w:sz w:val="20"/>
        </w:rPr>
        <w:t xml:space="preserve">The second condition is that every supply of </w:t>
      </w:r>
      <w:proofErr w:type="spellStart"/>
      <w:r>
        <w:rPr>
          <w:sz w:val="20"/>
        </w:rPr>
        <w:t>arcohol</w:t>
      </w:r>
      <w:proofErr w:type="spellEnd"/>
      <w:r>
        <w:rPr>
          <w:sz w:val="20"/>
        </w:rPr>
        <w:t xml:space="preserve"> under the premises licence must be made or authorised by a person who holds a personal licence.</w:t>
      </w:r>
    </w:p>
    <w:p w14:paraId="78E77BDC" w14:textId="77777777" w:rsidR="00974378" w:rsidRDefault="006D5252">
      <w:pPr>
        <w:pStyle w:val="Heading3"/>
        <w:spacing w:after="322"/>
        <w:ind w:left="101"/>
      </w:pPr>
      <w:r>
        <w:t>Annex 2 — Conditions consistent with the operating Schedule</w:t>
      </w:r>
    </w:p>
    <w:p w14:paraId="638794C4" w14:textId="77777777" w:rsidR="00974378" w:rsidRDefault="006D5252">
      <w:pPr>
        <w:spacing w:after="325" w:line="219" w:lineRule="auto"/>
        <w:ind w:left="76" w:right="21" w:firstLine="66"/>
      </w:pPr>
      <w:r>
        <w:rPr>
          <w:sz w:val="20"/>
        </w:rPr>
        <w:t>1</w:t>
      </w:r>
      <w:r>
        <w:rPr>
          <w:sz w:val="20"/>
        </w:rPr>
        <w:tab/>
      </w:r>
      <w:proofErr w:type="gramStart"/>
      <w:r>
        <w:rPr>
          <w:sz w:val="20"/>
        </w:rPr>
        <w:t>1 .</w:t>
      </w:r>
      <w:proofErr w:type="gramEnd"/>
      <w:r>
        <w:rPr>
          <w:sz w:val="20"/>
        </w:rPr>
        <w:tab/>
      </w:r>
      <w:r>
        <w:rPr>
          <w:sz w:val="20"/>
        </w:rPr>
        <w:t xml:space="preserve">Live performers either acoustic or amplified shall only take place indoors between the hours of 1000 and 2300 hours Monday to Sunday </w:t>
      </w:r>
      <w:proofErr w:type="gramStart"/>
      <w:r>
        <w:rPr>
          <w:sz w:val="20"/>
        </w:rPr>
        <w:t>with the exception of</w:t>
      </w:r>
      <w:proofErr w:type="gramEnd"/>
      <w:r>
        <w:rPr>
          <w:sz w:val="20"/>
        </w:rPr>
        <w:t xml:space="preserve"> New Years Eve when live music can be played up until 0200 hours on New Years Day.</w:t>
      </w:r>
    </w:p>
    <w:p w14:paraId="63630821" w14:textId="77777777" w:rsidR="00974378" w:rsidRDefault="006D5252">
      <w:pPr>
        <w:numPr>
          <w:ilvl w:val="0"/>
          <w:numId w:val="5"/>
        </w:numPr>
        <w:spacing w:after="325" w:line="219" w:lineRule="auto"/>
        <w:ind w:right="36"/>
        <w:jc w:val="both"/>
      </w:pPr>
      <w:r>
        <w:rPr>
          <w:sz w:val="20"/>
        </w:rPr>
        <w:t xml:space="preserve">Disco or Karaoke recorded music events Shali only take place indoors between </w:t>
      </w:r>
      <w:proofErr w:type="gramStart"/>
      <w:r>
        <w:rPr>
          <w:sz w:val="20"/>
        </w:rPr>
        <w:t>1000 and 2300 hours</w:t>
      </w:r>
      <w:proofErr w:type="gramEnd"/>
      <w:r>
        <w:rPr>
          <w:sz w:val="20"/>
        </w:rPr>
        <w:t xml:space="preserve"> Monday to Sunday </w:t>
      </w:r>
      <w:proofErr w:type="gramStart"/>
      <w:r>
        <w:rPr>
          <w:sz w:val="20"/>
        </w:rPr>
        <w:t>with the exception of</w:t>
      </w:r>
      <w:proofErr w:type="gramEnd"/>
      <w:r>
        <w:rPr>
          <w:sz w:val="20"/>
        </w:rPr>
        <w:t xml:space="preserve"> New Years Eve when recorded music can be played up until 0200 hours on New Years Day.</w:t>
      </w:r>
    </w:p>
    <w:p w14:paraId="693BCD87" w14:textId="77777777" w:rsidR="00974378" w:rsidRDefault="006D5252">
      <w:pPr>
        <w:numPr>
          <w:ilvl w:val="0"/>
          <w:numId w:val="5"/>
        </w:numPr>
        <w:spacing w:after="331" w:line="226" w:lineRule="auto"/>
        <w:ind w:right="36"/>
        <w:jc w:val="both"/>
      </w:pPr>
      <w:r>
        <w:rPr>
          <w:sz w:val="20"/>
        </w:rPr>
        <w:t xml:space="preserve">A Pub Quiz or raffles using amplified speech shall only take place indoors between 1000 and 0000 hours Monday to Sunday </w:t>
      </w:r>
      <w:proofErr w:type="gramStart"/>
      <w:r>
        <w:rPr>
          <w:sz w:val="20"/>
        </w:rPr>
        <w:t>with the exception of</w:t>
      </w:r>
      <w:proofErr w:type="gramEnd"/>
      <w:r>
        <w:rPr>
          <w:sz w:val="20"/>
        </w:rPr>
        <w:t xml:space="preserve"> New Years Eve when pub quizzes or raffles can take place through to 0200 hours on New Years Day.</w:t>
      </w:r>
    </w:p>
    <w:p w14:paraId="36489154" w14:textId="77777777" w:rsidR="00974378" w:rsidRDefault="006D5252">
      <w:pPr>
        <w:numPr>
          <w:ilvl w:val="0"/>
          <w:numId w:val="5"/>
        </w:numPr>
        <w:spacing w:after="302" w:line="226" w:lineRule="auto"/>
        <w:ind w:right="36"/>
        <w:jc w:val="both"/>
      </w:pPr>
      <w:r>
        <w:rPr>
          <w:sz w:val="20"/>
        </w:rPr>
        <w:t xml:space="preserve">Provisions of facilities for dancing to accompany musical performance shall only take place indoors between </w:t>
      </w:r>
      <w:proofErr w:type="gramStart"/>
      <w:r>
        <w:rPr>
          <w:sz w:val="20"/>
        </w:rPr>
        <w:t>1000 and 2300 hours</w:t>
      </w:r>
      <w:proofErr w:type="gramEnd"/>
      <w:r>
        <w:rPr>
          <w:sz w:val="20"/>
        </w:rPr>
        <w:t xml:space="preserve"> Monday to Sunday </w:t>
      </w:r>
      <w:proofErr w:type="gramStart"/>
      <w:r>
        <w:rPr>
          <w:sz w:val="20"/>
        </w:rPr>
        <w:t>with the exception of</w:t>
      </w:r>
      <w:proofErr w:type="gramEnd"/>
      <w:r>
        <w:rPr>
          <w:sz w:val="20"/>
        </w:rPr>
        <w:t xml:space="preserve"> New Years Eve when dance can take place through to 0200 hours on New Years Day.</w:t>
      </w:r>
    </w:p>
    <w:p w14:paraId="18FC22D4" w14:textId="77777777" w:rsidR="00974378" w:rsidRDefault="006D5252">
      <w:pPr>
        <w:numPr>
          <w:ilvl w:val="0"/>
          <w:numId w:val="5"/>
        </w:numPr>
        <w:spacing w:after="212" w:line="226" w:lineRule="auto"/>
        <w:ind w:right="36"/>
        <w:jc w:val="both"/>
      </w:pPr>
      <w:r>
        <w:rPr>
          <w:sz w:val="20"/>
        </w:rPr>
        <w:t xml:space="preserve">The events governed by conditions </w:t>
      </w:r>
      <w:proofErr w:type="gramStart"/>
      <w:r>
        <w:rPr>
          <w:sz w:val="20"/>
        </w:rPr>
        <w:t>1 ,</w:t>
      </w:r>
      <w:proofErr w:type="gramEnd"/>
      <w:r>
        <w:rPr>
          <w:sz w:val="20"/>
        </w:rPr>
        <w:t xml:space="preserve"> 2 and 4 above shall be limited to 30 in any one calendar year, the date of the first year to commence on the date this licence takes effect. This does not include pub quizzes governed by condition 3.</w:t>
      </w:r>
    </w:p>
    <w:p w14:paraId="1BD0D44B" w14:textId="77777777" w:rsidR="00974378" w:rsidRDefault="006D5252">
      <w:pPr>
        <w:spacing w:after="287" w:line="224" w:lineRule="auto"/>
        <w:ind w:left="31" w:right="152" w:firstLine="5"/>
        <w:jc w:val="both"/>
      </w:pPr>
      <w:r>
        <w:rPr>
          <w:noProof/>
        </w:rPr>
        <w:drawing>
          <wp:inline distT="0" distB="0" distL="0" distR="0" wp14:anchorId="1D672B7C" wp14:editId="19FBE5E0">
            <wp:extent cx="80654" cy="90353"/>
            <wp:effectExtent l="0" t="0" r="0" b="0"/>
            <wp:docPr id="49691" name="Picture 49691"/>
            <wp:cNvGraphicFramePr/>
            <a:graphic xmlns:a="http://schemas.openxmlformats.org/drawingml/2006/main">
              <a:graphicData uri="http://schemas.openxmlformats.org/drawingml/2006/picture">
                <pic:pic xmlns:pic="http://schemas.openxmlformats.org/drawingml/2006/picture">
                  <pic:nvPicPr>
                    <pic:cNvPr id="49691" name="Picture 49691"/>
                    <pic:cNvPicPr/>
                  </pic:nvPicPr>
                  <pic:blipFill>
                    <a:blip r:embed="rId18"/>
                    <a:stretch>
                      <a:fillRect/>
                    </a:stretch>
                  </pic:blipFill>
                  <pic:spPr>
                    <a:xfrm>
                      <a:off x="0" y="0"/>
                      <a:ext cx="80654" cy="90353"/>
                    </a:xfrm>
                    <a:prstGeom prst="rect">
                      <a:avLst/>
                    </a:prstGeom>
                  </pic:spPr>
                </pic:pic>
              </a:graphicData>
            </a:graphic>
          </wp:inline>
        </w:drawing>
      </w:r>
      <w:r>
        <w:t xml:space="preserve">During events involving live or amplified music and </w:t>
      </w:r>
      <w:proofErr w:type="spellStart"/>
      <w:r>
        <w:t>speechF</w:t>
      </w:r>
      <w:proofErr w:type="spellEnd"/>
      <w:r>
        <w:t xml:space="preserve"> (other than low level background music), ail windows and doors shall be kept closed. External doors will also be kept closed except where necessary for access and egress.</w:t>
      </w:r>
    </w:p>
    <w:p w14:paraId="356CFA58" w14:textId="77777777" w:rsidR="00974378" w:rsidRDefault="006D5252">
      <w:pPr>
        <w:numPr>
          <w:ilvl w:val="0"/>
          <w:numId w:val="6"/>
        </w:numPr>
        <w:spacing w:after="280" w:line="226" w:lineRule="auto"/>
        <w:ind w:right="36"/>
        <w:jc w:val="both"/>
      </w:pPr>
      <w:proofErr w:type="gramStart"/>
      <w:r>
        <w:rPr>
          <w:sz w:val="20"/>
        </w:rPr>
        <w:t>Loud speakers</w:t>
      </w:r>
      <w:proofErr w:type="gramEnd"/>
      <w:r>
        <w:rPr>
          <w:sz w:val="20"/>
        </w:rPr>
        <w:t xml:space="preserve"> associated with the provision of Regulated entertainment involving Live or Recorded music shall not be positioned </w:t>
      </w:r>
      <w:proofErr w:type="gramStart"/>
      <w:r>
        <w:rPr>
          <w:sz w:val="20"/>
        </w:rPr>
        <w:t>outside, or</w:t>
      </w:r>
      <w:proofErr w:type="gramEnd"/>
      <w:r>
        <w:rPr>
          <w:sz w:val="20"/>
        </w:rPr>
        <w:t xml:space="preserve"> otherwise be used to direct music to any outdoor areas, at any time.</w:t>
      </w:r>
    </w:p>
    <w:p w14:paraId="30CCC52E" w14:textId="77777777" w:rsidR="00974378" w:rsidRDefault="006D5252">
      <w:pPr>
        <w:numPr>
          <w:ilvl w:val="0"/>
          <w:numId w:val="6"/>
        </w:numPr>
        <w:spacing w:after="282" w:line="226" w:lineRule="auto"/>
        <w:ind w:right="36"/>
        <w:jc w:val="both"/>
      </w:pPr>
      <w:r>
        <w:rPr>
          <w:sz w:val="20"/>
        </w:rPr>
        <w:t xml:space="preserve">The disposal of empty bottles into outdoor storage receptacles </w:t>
      </w:r>
      <w:proofErr w:type="spellStart"/>
      <w:r>
        <w:rPr>
          <w:sz w:val="20"/>
        </w:rPr>
        <w:t>witl</w:t>
      </w:r>
      <w:proofErr w:type="spellEnd"/>
      <w:r>
        <w:rPr>
          <w:sz w:val="20"/>
        </w:rPr>
        <w:t xml:space="preserve"> not take place between 1900 and 0800 hours.</w:t>
      </w:r>
    </w:p>
    <w:p w14:paraId="3AB54CEE" w14:textId="77777777" w:rsidR="00974378" w:rsidRDefault="006D5252">
      <w:pPr>
        <w:numPr>
          <w:ilvl w:val="0"/>
          <w:numId w:val="6"/>
        </w:numPr>
        <w:spacing w:after="291" w:line="226" w:lineRule="auto"/>
        <w:ind w:right="36"/>
        <w:jc w:val="both"/>
      </w:pPr>
      <w:r>
        <w:rPr>
          <w:sz w:val="20"/>
        </w:rPr>
        <w:t xml:space="preserve">At each exit point a prominent and clear notice will be displayed to the effect that customers should be considerate to </w:t>
      </w:r>
      <w:proofErr w:type="gramStart"/>
      <w:r>
        <w:rPr>
          <w:sz w:val="20"/>
        </w:rPr>
        <w:t>local residents</w:t>
      </w:r>
      <w:proofErr w:type="gramEnd"/>
      <w:r>
        <w:rPr>
          <w:sz w:val="20"/>
        </w:rPr>
        <w:t xml:space="preserve"> by leaving the premises and the area quietly.</w:t>
      </w:r>
    </w:p>
    <w:p w14:paraId="58550A6B" w14:textId="77777777" w:rsidR="00974378" w:rsidRDefault="006D5252">
      <w:pPr>
        <w:spacing w:after="453" w:line="226" w:lineRule="auto"/>
        <w:ind w:left="31" w:right="36"/>
        <w:jc w:val="both"/>
      </w:pPr>
      <w:r>
        <w:rPr>
          <w:sz w:val="20"/>
        </w:rPr>
        <w:lastRenderedPageBreak/>
        <w:t xml:space="preserve">1 0. </w:t>
      </w:r>
      <w:r>
        <w:rPr>
          <w:sz w:val="20"/>
        </w:rPr>
        <w:t>No amplified music or amplified speech shall be audible at the boundary of the nearest noise sensitive premises between 2300 - 0800 hours.</w:t>
      </w:r>
    </w:p>
    <w:p w14:paraId="517DA168" w14:textId="77777777" w:rsidR="00974378" w:rsidRDefault="006D5252">
      <w:pPr>
        <w:spacing w:after="329" w:line="267" w:lineRule="auto"/>
        <w:ind w:left="10" w:right="56"/>
      </w:pPr>
      <w:r>
        <w:t>Annex 3 — Conditions attached after a hearing by the licensing authority</w:t>
      </w:r>
    </w:p>
    <w:p w14:paraId="5BA5FA41" w14:textId="77777777" w:rsidR="00974378" w:rsidRDefault="006D5252">
      <w:pPr>
        <w:spacing w:after="251" w:line="267" w:lineRule="auto"/>
        <w:ind w:left="10" w:right="56"/>
      </w:pPr>
      <w:r>
        <w:t>Annex 4 — Plans</w:t>
      </w:r>
    </w:p>
    <w:p w14:paraId="097E89E6" w14:textId="77777777" w:rsidR="00974378" w:rsidRDefault="006D5252">
      <w:pPr>
        <w:spacing w:after="164" w:line="226" w:lineRule="auto"/>
        <w:ind w:left="31" w:right="36"/>
        <w:jc w:val="both"/>
      </w:pPr>
      <w:r>
        <w:rPr>
          <w:sz w:val="20"/>
        </w:rPr>
        <w:t>Plan, if attached, not reproduced to scale</w:t>
      </w:r>
    </w:p>
    <w:p w14:paraId="567D00D0" w14:textId="77777777" w:rsidR="00974378" w:rsidRDefault="006D5252">
      <w:pPr>
        <w:spacing w:after="28" w:line="226" w:lineRule="auto"/>
        <w:ind w:left="31" w:right="36"/>
        <w:jc w:val="both"/>
      </w:pPr>
      <w:r>
        <w:rPr>
          <w:sz w:val="20"/>
        </w:rPr>
        <w:t>if no plan attached, contact the Licensing Authority</w:t>
      </w:r>
    </w:p>
    <w:sectPr w:rsidR="00974378">
      <w:pgSz w:w="11909" w:h="16841"/>
      <w:pgMar w:top="1610" w:right="2093" w:bottom="1803" w:left="12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E09D3"/>
    <w:multiLevelType w:val="hybridMultilevel"/>
    <w:tmpl w:val="083A1CBC"/>
    <w:lvl w:ilvl="0" w:tplc="DA4E6324">
      <w:start w:val="1"/>
      <w:numFmt w:val="lowerRoman"/>
      <w:lvlText w:val="(%1)"/>
      <w:lvlJc w:val="left"/>
      <w:pPr>
        <w:ind w:left="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5C4C14">
      <w:start w:val="1"/>
      <w:numFmt w:val="lowerLetter"/>
      <w:lvlText w:val="%2"/>
      <w:lvlJc w:val="left"/>
      <w:pPr>
        <w:ind w:left="1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BE6EB4">
      <w:start w:val="1"/>
      <w:numFmt w:val="lowerRoman"/>
      <w:lvlText w:val="%3"/>
      <w:lvlJc w:val="left"/>
      <w:pPr>
        <w:ind w:left="1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F6A224">
      <w:start w:val="1"/>
      <w:numFmt w:val="decimal"/>
      <w:lvlText w:val="%4"/>
      <w:lvlJc w:val="left"/>
      <w:pPr>
        <w:ind w:left="2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F27C24">
      <w:start w:val="1"/>
      <w:numFmt w:val="lowerLetter"/>
      <w:lvlText w:val="%5"/>
      <w:lvlJc w:val="left"/>
      <w:pPr>
        <w:ind w:left="3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98654E">
      <w:start w:val="1"/>
      <w:numFmt w:val="lowerRoman"/>
      <w:lvlText w:val="%6"/>
      <w:lvlJc w:val="left"/>
      <w:pPr>
        <w:ind w:left="3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7A35D4">
      <w:start w:val="1"/>
      <w:numFmt w:val="decimal"/>
      <w:lvlText w:val="%7"/>
      <w:lvlJc w:val="left"/>
      <w:pPr>
        <w:ind w:left="4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922678">
      <w:start w:val="1"/>
      <w:numFmt w:val="lowerLetter"/>
      <w:lvlText w:val="%8"/>
      <w:lvlJc w:val="left"/>
      <w:pPr>
        <w:ind w:left="5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063DA2">
      <w:start w:val="1"/>
      <w:numFmt w:val="lowerRoman"/>
      <w:lvlText w:val="%9"/>
      <w:lvlJc w:val="left"/>
      <w:pPr>
        <w:ind w:left="6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BC758C"/>
    <w:multiLevelType w:val="hybridMultilevel"/>
    <w:tmpl w:val="822C4A0E"/>
    <w:lvl w:ilvl="0" w:tplc="525CF4A4">
      <w:start w:val="7"/>
      <w:numFmt w:val="decimal"/>
      <w:lvlText w:val="%1."/>
      <w:lvlJc w:val="left"/>
      <w:pPr>
        <w:ind w:left="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F74EBC2">
      <w:start w:val="1"/>
      <w:numFmt w:val="lowerLetter"/>
      <w:lvlText w:val="%2"/>
      <w:lvlJc w:val="left"/>
      <w:pPr>
        <w:ind w:left="1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17281F4">
      <w:start w:val="1"/>
      <w:numFmt w:val="lowerRoman"/>
      <w:lvlText w:val="%3"/>
      <w:lvlJc w:val="left"/>
      <w:pPr>
        <w:ind w:left="18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BA2BE34">
      <w:start w:val="1"/>
      <w:numFmt w:val="decimal"/>
      <w:lvlText w:val="%4"/>
      <w:lvlJc w:val="left"/>
      <w:pPr>
        <w:ind w:left="25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A2CDADC">
      <w:start w:val="1"/>
      <w:numFmt w:val="lowerLetter"/>
      <w:lvlText w:val="%5"/>
      <w:lvlJc w:val="left"/>
      <w:pPr>
        <w:ind w:left="3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1CE6150">
      <w:start w:val="1"/>
      <w:numFmt w:val="lowerRoman"/>
      <w:lvlText w:val="%6"/>
      <w:lvlJc w:val="left"/>
      <w:pPr>
        <w:ind w:left="40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BEACA10">
      <w:start w:val="1"/>
      <w:numFmt w:val="decimal"/>
      <w:lvlText w:val="%7"/>
      <w:lvlJc w:val="left"/>
      <w:pPr>
        <w:ind w:left="4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F4919E">
      <w:start w:val="1"/>
      <w:numFmt w:val="lowerLetter"/>
      <w:lvlText w:val="%8"/>
      <w:lvlJc w:val="left"/>
      <w:pPr>
        <w:ind w:left="5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DC2A90">
      <w:start w:val="1"/>
      <w:numFmt w:val="lowerRoman"/>
      <w:lvlText w:val="%9"/>
      <w:lvlJc w:val="left"/>
      <w:pPr>
        <w:ind w:left="6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40C170D"/>
    <w:multiLevelType w:val="hybridMultilevel"/>
    <w:tmpl w:val="00C28A40"/>
    <w:lvl w:ilvl="0" w:tplc="4B16F75E">
      <w:start w:val="2"/>
      <w:numFmt w:val="decimal"/>
      <w:lvlText w:val="(%1)"/>
      <w:lvlJc w:val="left"/>
      <w:pPr>
        <w:ind w:left="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30A152">
      <w:start w:val="1"/>
      <w:numFmt w:val="lowerLetter"/>
      <w:lvlText w:val="%2"/>
      <w:lvlJc w:val="left"/>
      <w:pPr>
        <w:ind w:left="1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FE1168">
      <w:start w:val="1"/>
      <w:numFmt w:val="lowerRoman"/>
      <w:lvlText w:val="%3"/>
      <w:lvlJc w:val="left"/>
      <w:pPr>
        <w:ind w:left="1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1268F4">
      <w:start w:val="1"/>
      <w:numFmt w:val="decimal"/>
      <w:lvlText w:val="%4"/>
      <w:lvlJc w:val="left"/>
      <w:pPr>
        <w:ind w:left="2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AA2E04">
      <w:start w:val="1"/>
      <w:numFmt w:val="lowerLetter"/>
      <w:lvlText w:val="%5"/>
      <w:lvlJc w:val="left"/>
      <w:pPr>
        <w:ind w:left="3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38BF5A">
      <w:start w:val="1"/>
      <w:numFmt w:val="lowerRoman"/>
      <w:lvlText w:val="%6"/>
      <w:lvlJc w:val="left"/>
      <w:pPr>
        <w:ind w:left="3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228D32">
      <w:start w:val="1"/>
      <w:numFmt w:val="decimal"/>
      <w:lvlText w:val="%7"/>
      <w:lvlJc w:val="left"/>
      <w:pPr>
        <w:ind w:left="4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30E680">
      <w:start w:val="1"/>
      <w:numFmt w:val="lowerLetter"/>
      <w:lvlText w:val="%8"/>
      <w:lvlJc w:val="left"/>
      <w:pPr>
        <w:ind w:left="5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B80D3A">
      <w:start w:val="1"/>
      <w:numFmt w:val="lowerRoman"/>
      <w:lvlText w:val="%9"/>
      <w:lvlJc w:val="left"/>
      <w:pPr>
        <w:ind w:left="6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8695373"/>
    <w:multiLevelType w:val="hybridMultilevel"/>
    <w:tmpl w:val="4A62EA68"/>
    <w:lvl w:ilvl="0" w:tplc="5BFC3274">
      <w:start w:val="1"/>
      <w:numFmt w:val="lowerRoman"/>
      <w:lvlText w:val="(%1)"/>
      <w:lvlJc w:val="left"/>
      <w:pPr>
        <w:ind w:left="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F012DC">
      <w:start w:val="1"/>
      <w:numFmt w:val="lowerLetter"/>
      <w:lvlText w:val="%2"/>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FE5542">
      <w:start w:val="1"/>
      <w:numFmt w:val="lowerRoman"/>
      <w:lvlText w:val="%3"/>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28941A">
      <w:start w:val="1"/>
      <w:numFmt w:val="decimal"/>
      <w:lvlText w:val="%4"/>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F4FC8A">
      <w:start w:val="1"/>
      <w:numFmt w:val="lowerLetter"/>
      <w:lvlText w:val="%5"/>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42B740">
      <w:start w:val="1"/>
      <w:numFmt w:val="lowerRoman"/>
      <w:lvlText w:val="%6"/>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7E7A28">
      <w:start w:val="1"/>
      <w:numFmt w:val="decimal"/>
      <w:lvlText w:val="%7"/>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42DC3A">
      <w:start w:val="1"/>
      <w:numFmt w:val="lowerLetter"/>
      <w:lvlText w:val="%8"/>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1830C4">
      <w:start w:val="1"/>
      <w:numFmt w:val="lowerRoman"/>
      <w:lvlText w:val="%9"/>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E876FD1"/>
    <w:multiLevelType w:val="hybridMultilevel"/>
    <w:tmpl w:val="C6A667CC"/>
    <w:lvl w:ilvl="0" w:tplc="7416CF98">
      <w:start w:val="2"/>
      <w:numFmt w:val="decimal"/>
      <w:lvlText w:val="%1."/>
      <w:lvlJc w:val="left"/>
      <w:pPr>
        <w:ind w:left="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7B4A6A8">
      <w:start w:val="1"/>
      <w:numFmt w:val="lowerLetter"/>
      <w:lvlText w:val="%2"/>
      <w:lvlJc w:val="left"/>
      <w:pPr>
        <w:ind w:left="11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446960">
      <w:start w:val="1"/>
      <w:numFmt w:val="lowerRoman"/>
      <w:lvlText w:val="%3"/>
      <w:lvlJc w:val="left"/>
      <w:pPr>
        <w:ind w:left="18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241E5A">
      <w:start w:val="1"/>
      <w:numFmt w:val="decimal"/>
      <w:lvlText w:val="%4"/>
      <w:lvlJc w:val="left"/>
      <w:pPr>
        <w:ind w:left="25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6300B5C">
      <w:start w:val="1"/>
      <w:numFmt w:val="lowerLetter"/>
      <w:lvlText w:val="%5"/>
      <w:lvlJc w:val="left"/>
      <w:pPr>
        <w:ind w:left="33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8E07F6">
      <w:start w:val="1"/>
      <w:numFmt w:val="lowerRoman"/>
      <w:lvlText w:val="%6"/>
      <w:lvlJc w:val="left"/>
      <w:pPr>
        <w:ind w:left="40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E9AFCE0">
      <w:start w:val="1"/>
      <w:numFmt w:val="decimal"/>
      <w:lvlText w:val="%7"/>
      <w:lvlJc w:val="left"/>
      <w:pPr>
        <w:ind w:left="47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BC082A">
      <w:start w:val="1"/>
      <w:numFmt w:val="lowerLetter"/>
      <w:lvlText w:val="%8"/>
      <w:lvlJc w:val="left"/>
      <w:pPr>
        <w:ind w:left="54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709800">
      <w:start w:val="1"/>
      <w:numFmt w:val="lowerRoman"/>
      <w:lvlText w:val="%9"/>
      <w:lvlJc w:val="left"/>
      <w:pPr>
        <w:ind w:left="61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3607FE5"/>
    <w:multiLevelType w:val="hybridMultilevel"/>
    <w:tmpl w:val="A8288A94"/>
    <w:lvl w:ilvl="0" w:tplc="EEFA9576">
      <w:start w:val="3"/>
      <w:numFmt w:val="decimal"/>
      <w:lvlText w:val="%1"/>
      <w:lvlJc w:val="left"/>
      <w:pPr>
        <w:ind w:left="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8CBCCA">
      <w:start w:val="1"/>
      <w:numFmt w:val="lowerLetter"/>
      <w:lvlText w:val="%2"/>
      <w:lvlJc w:val="left"/>
      <w:pPr>
        <w:ind w:left="1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6E7224">
      <w:start w:val="1"/>
      <w:numFmt w:val="lowerRoman"/>
      <w:lvlText w:val="%3"/>
      <w:lvlJc w:val="left"/>
      <w:pPr>
        <w:ind w:left="1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2637B6">
      <w:start w:val="1"/>
      <w:numFmt w:val="decimal"/>
      <w:lvlText w:val="%4"/>
      <w:lvlJc w:val="left"/>
      <w:pPr>
        <w:ind w:left="2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78CFCC">
      <w:start w:val="1"/>
      <w:numFmt w:val="lowerLetter"/>
      <w:lvlText w:val="%5"/>
      <w:lvlJc w:val="left"/>
      <w:pPr>
        <w:ind w:left="3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1C7A4A">
      <w:start w:val="1"/>
      <w:numFmt w:val="lowerRoman"/>
      <w:lvlText w:val="%6"/>
      <w:lvlJc w:val="left"/>
      <w:pPr>
        <w:ind w:left="4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9631E6">
      <w:start w:val="1"/>
      <w:numFmt w:val="decimal"/>
      <w:lvlText w:val="%7"/>
      <w:lvlJc w:val="left"/>
      <w:pPr>
        <w:ind w:left="4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70DBC8">
      <w:start w:val="1"/>
      <w:numFmt w:val="lowerLetter"/>
      <w:lvlText w:val="%8"/>
      <w:lvlJc w:val="left"/>
      <w:pPr>
        <w:ind w:left="5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1E61F6">
      <w:start w:val="1"/>
      <w:numFmt w:val="lowerRoman"/>
      <w:lvlText w:val="%9"/>
      <w:lvlJc w:val="left"/>
      <w:pPr>
        <w:ind w:left="6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38574584">
    <w:abstractNumId w:val="2"/>
  </w:num>
  <w:num w:numId="2" w16cid:durableId="1144080475">
    <w:abstractNumId w:val="3"/>
  </w:num>
  <w:num w:numId="3" w16cid:durableId="1043334284">
    <w:abstractNumId w:val="0"/>
  </w:num>
  <w:num w:numId="4" w16cid:durableId="479923849">
    <w:abstractNumId w:val="5"/>
  </w:num>
  <w:num w:numId="5" w16cid:durableId="1072237980">
    <w:abstractNumId w:val="4"/>
  </w:num>
  <w:num w:numId="6" w16cid:durableId="522866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78"/>
    <w:rsid w:val="006D5252"/>
    <w:rsid w:val="007E5885"/>
    <w:rsid w:val="00974378"/>
    <w:rsid w:val="00A50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39AD9"/>
  <w15:docId w15:val="{C9810CAA-5947-407D-8805-60250955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pBdr>
        <w:top w:val="single" w:sz="3" w:space="0" w:color="000000"/>
        <w:left w:val="single" w:sz="3" w:space="0" w:color="000000"/>
        <w:bottom w:val="single" w:sz="3" w:space="0" w:color="000000"/>
        <w:right w:val="single" w:sz="2" w:space="0" w:color="000000"/>
      </w:pBdr>
      <w:spacing w:after="449" w:line="259" w:lineRule="auto"/>
      <w:ind w:left="201"/>
      <w:outlineLvl w:val="0"/>
    </w:pPr>
    <w:rPr>
      <w:rFonts w:ascii="Calibri" w:eastAsia="Calibri" w:hAnsi="Calibri" w:cs="Calibri"/>
      <w:color w:val="000000"/>
    </w:rPr>
  </w:style>
  <w:style w:type="paragraph" w:styleId="Heading2">
    <w:name w:val="heading 2"/>
    <w:next w:val="Normal"/>
    <w:link w:val="Heading2Char"/>
    <w:uiPriority w:val="9"/>
    <w:unhideWhenUsed/>
    <w:qFormat/>
    <w:pPr>
      <w:keepNext/>
      <w:keepLines/>
      <w:spacing w:after="3" w:line="260" w:lineRule="auto"/>
      <w:ind w:left="239" w:hanging="10"/>
      <w:jc w:val="both"/>
      <w:outlineLvl w:val="1"/>
    </w:pPr>
    <w:rPr>
      <w:rFonts w:ascii="Calibri" w:eastAsia="Calibri" w:hAnsi="Calibri" w:cs="Calibri"/>
      <w:color w:val="000000"/>
    </w:rPr>
  </w:style>
  <w:style w:type="paragraph" w:styleId="Heading3">
    <w:name w:val="heading 3"/>
    <w:next w:val="Normal"/>
    <w:link w:val="Heading3Char"/>
    <w:uiPriority w:val="9"/>
    <w:unhideWhenUsed/>
    <w:qFormat/>
    <w:pPr>
      <w:keepNext/>
      <w:keepLines/>
      <w:spacing w:after="3" w:line="260" w:lineRule="auto"/>
      <w:ind w:left="239" w:hanging="10"/>
      <w:jc w:val="both"/>
      <w:outlineLvl w:val="2"/>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 w:type="character" w:customStyle="1" w:styleId="Heading2Char">
    <w:name w:val="Heading 2 Char"/>
    <w:link w:val="Heading2"/>
    <w:rPr>
      <w:rFonts w:ascii="Calibri" w:eastAsia="Calibri" w:hAnsi="Calibri" w:cs="Calibri"/>
      <w:color w:val="000000"/>
      <w:sz w:val="24"/>
    </w:rPr>
  </w:style>
  <w:style w:type="character" w:customStyle="1" w:styleId="Heading3Char">
    <w:name w:val="Heading 3 Char"/>
    <w:link w:val="Heading3"/>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2547</Words>
  <Characters>13296</Characters>
  <Application>Microsoft Office Word</Application>
  <DocSecurity>4</DocSecurity>
  <Lines>415</Lines>
  <Paragraphs>396</Paragraphs>
  <ScaleCrop>false</ScaleCrop>
  <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Goodman</dc:creator>
  <cp:keywords/>
  <cp:lastModifiedBy>Meg Goodman</cp:lastModifiedBy>
  <cp:revision>2</cp:revision>
  <dcterms:created xsi:type="dcterms:W3CDTF">2026-05-13T14:11:00Z</dcterms:created>
  <dcterms:modified xsi:type="dcterms:W3CDTF">2026-05-13T14:11:00Z</dcterms:modified>
</cp:coreProperties>
</file>