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EE6F" w14:textId="77777777" w:rsidR="00C164FD" w:rsidRDefault="00000000">
      <w:pPr>
        <w:pStyle w:val="Heading1"/>
        <w:ind w:left="7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8352C2" wp14:editId="770A9E09">
            <wp:simplePos x="0" y="0"/>
            <wp:positionH relativeFrom="column">
              <wp:posOffset>4280143</wp:posOffset>
            </wp:positionH>
            <wp:positionV relativeFrom="paragraph">
              <wp:posOffset>-230072</wp:posOffset>
            </wp:positionV>
            <wp:extent cx="1147240" cy="646353"/>
            <wp:effectExtent l="0" t="0" r="0" b="0"/>
            <wp:wrapSquare wrapText="bothSides"/>
            <wp:docPr id="2380" name="Picture 2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" name="Picture 23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7240" cy="64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LICENSING ACT 2003 PART A - PREMISES LICENCE</w:t>
      </w:r>
    </w:p>
    <w:p w14:paraId="18B6FA1C" w14:textId="77777777" w:rsidR="00C164FD" w:rsidRDefault="00000000">
      <w:pPr>
        <w:spacing w:after="0"/>
        <w:ind w:right="674"/>
        <w:jc w:val="right"/>
      </w:pPr>
      <w:r>
        <w:t>WEST OXFORDSHIRE</w:t>
      </w:r>
    </w:p>
    <w:p w14:paraId="3EA5B939" w14:textId="77777777" w:rsidR="00C164FD" w:rsidRDefault="00000000">
      <w:pPr>
        <w:spacing w:after="294"/>
        <w:ind w:right="674"/>
        <w:jc w:val="right"/>
      </w:pPr>
      <w:r>
        <w:rPr>
          <w:sz w:val="24"/>
          <w:u w:val="single" w:color="000000"/>
        </w:rPr>
        <w:t>DISTRICT COUNCIL</w:t>
      </w:r>
    </w:p>
    <w:p w14:paraId="76BF8A42" w14:textId="77777777" w:rsidR="00C164FD" w:rsidRDefault="00000000">
      <w:pPr>
        <w:tabs>
          <w:tab w:val="center" w:pos="5735"/>
        </w:tabs>
        <w:spacing w:after="346" w:line="216" w:lineRule="auto"/>
      </w:pPr>
      <w:r>
        <w:t>Premises Licence Number</w:t>
      </w:r>
      <w:r>
        <w:tab/>
        <w:t>W/24/00170/PRMDPS</w:t>
      </w:r>
    </w:p>
    <w:p w14:paraId="2D27FBEA" w14:textId="77777777" w:rsidR="00C164FD" w:rsidRDefault="00000000">
      <w:pPr>
        <w:spacing w:after="0"/>
        <w:ind w:left="18" w:hanging="10"/>
      </w:pPr>
      <w:r>
        <w:rPr>
          <w:sz w:val="26"/>
        </w:rPr>
        <w:t>Part 1 — Premises Details</w:t>
      </w:r>
    </w:p>
    <w:tbl>
      <w:tblPr>
        <w:tblStyle w:val="TableGrid"/>
        <w:tblW w:w="9433" w:type="dxa"/>
        <w:tblInd w:w="-84" w:type="dxa"/>
        <w:tblCellMar>
          <w:top w:w="43" w:type="dxa"/>
          <w:left w:w="97" w:type="dxa"/>
          <w:bottom w:w="0" w:type="dxa"/>
          <w:right w:w="990" w:type="dxa"/>
        </w:tblCellMar>
        <w:tblLook w:val="04A0" w:firstRow="1" w:lastRow="0" w:firstColumn="1" w:lastColumn="0" w:noHBand="0" w:noVBand="1"/>
      </w:tblPr>
      <w:tblGrid>
        <w:gridCol w:w="9433"/>
      </w:tblGrid>
      <w:tr w:rsidR="00C164FD" w14:paraId="6EA05CB5" w14:textId="77777777">
        <w:trPr>
          <w:trHeight w:val="2145"/>
        </w:trPr>
        <w:tc>
          <w:tcPr>
            <w:tcW w:w="9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163F" w14:textId="77777777" w:rsidR="00C164FD" w:rsidRDefault="00000000">
            <w:pPr>
              <w:spacing w:after="186" w:line="216" w:lineRule="auto"/>
              <w:ind w:left="10"/>
              <w:jc w:val="both"/>
            </w:pPr>
            <w:r>
              <w:rPr>
                <w:sz w:val="24"/>
              </w:rPr>
              <w:t>Postal address of premises, or if none, ordnance survey map reference or description, including Post Town, Post Code</w:t>
            </w:r>
          </w:p>
          <w:p w14:paraId="557A71B6" w14:textId="77777777" w:rsidR="00C164FD" w:rsidRDefault="00000000">
            <w:pPr>
              <w:spacing w:after="0"/>
            </w:pPr>
            <w:r>
              <w:rPr>
                <w:sz w:val="24"/>
              </w:rPr>
              <w:t>The Plough</w:t>
            </w:r>
          </w:p>
          <w:p w14:paraId="556932A6" w14:textId="77777777" w:rsidR="00C164FD" w:rsidRDefault="00000000">
            <w:pPr>
              <w:spacing w:after="0"/>
              <w:ind w:left="10"/>
            </w:pPr>
            <w:r>
              <w:t>Main Road</w:t>
            </w:r>
          </w:p>
          <w:p w14:paraId="3FC8FAD9" w14:textId="77777777" w:rsidR="00C164FD" w:rsidRDefault="00000000">
            <w:pPr>
              <w:spacing w:after="0"/>
            </w:pPr>
            <w:r>
              <w:t>Alvescot</w:t>
            </w:r>
          </w:p>
          <w:p w14:paraId="1C4C29EE" w14:textId="77777777" w:rsidR="00C164FD" w:rsidRDefault="00000000">
            <w:pPr>
              <w:spacing w:after="0"/>
              <w:ind w:left="10"/>
            </w:pPr>
            <w:r>
              <w:t>Bampton</w:t>
            </w:r>
          </w:p>
          <w:p w14:paraId="30F153CC" w14:textId="77777777" w:rsidR="00C164FD" w:rsidRDefault="00000000">
            <w:pPr>
              <w:spacing w:after="0"/>
              <w:ind w:left="10"/>
            </w:pPr>
            <w:r>
              <w:t>Oxfordshire</w:t>
            </w:r>
          </w:p>
          <w:p w14:paraId="352885C3" w14:textId="77777777" w:rsidR="00C164FD" w:rsidRDefault="00000000">
            <w:pPr>
              <w:spacing w:after="0"/>
              <w:ind w:left="575"/>
            </w:pPr>
            <w:r>
              <w:rPr>
                <w:sz w:val="26"/>
              </w:rPr>
              <w:t>2PU</w:t>
            </w:r>
          </w:p>
        </w:tc>
      </w:tr>
      <w:tr w:rsidR="00C164FD" w14:paraId="5097CEBC" w14:textId="77777777">
        <w:trPr>
          <w:trHeight w:val="575"/>
        </w:trPr>
        <w:tc>
          <w:tcPr>
            <w:tcW w:w="9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187EA" w14:textId="77777777" w:rsidR="00C164FD" w:rsidRDefault="00000000">
            <w:pPr>
              <w:tabs>
                <w:tab w:val="center" w:pos="2906"/>
              </w:tabs>
              <w:spacing w:after="0"/>
            </w:pPr>
            <w:r>
              <w:rPr>
                <w:sz w:val="24"/>
              </w:rPr>
              <w:t>Telephone number</w:t>
            </w:r>
            <w:r>
              <w:rPr>
                <w:sz w:val="24"/>
              </w:rPr>
              <w:tab/>
              <w:t>01993 842281</w:t>
            </w:r>
          </w:p>
        </w:tc>
      </w:tr>
    </w:tbl>
    <w:p w14:paraId="6AE2DB02" w14:textId="77777777" w:rsidR="00C164FD" w:rsidRDefault="00000000">
      <w:pPr>
        <w:pBdr>
          <w:top w:val="single" w:sz="3" w:space="0" w:color="000000"/>
          <w:left w:val="single" w:sz="8" w:space="0" w:color="000000"/>
          <w:bottom w:val="single" w:sz="4" w:space="0" w:color="000000"/>
          <w:right w:val="single" w:sz="8" w:space="0" w:color="000000"/>
        </w:pBdr>
        <w:spacing w:after="0"/>
        <w:ind w:left="23" w:hanging="10"/>
      </w:pPr>
      <w:r>
        <w:rPr>
          <w:sz w:val="24"/>
        </w:rPr>
        <w:t>Where the licence is time limited the dates</w:t>
      </w:r>
    </w:p>
    <w:p w14:paraId="1BF8DE54" w14:textId="77777777" w:rsidR="00C164FD" w:rsidRDefault="00000000">
      <w:pPr>
        <w:pBdr>
          <w:top w:val="single" w:sz="3" w:space="0" w:color="000000"/>
          <w:left w:val="single" w:sz="8" w:space="0" w:color="000000"/>
          <w:bottom w:val="single" w:sz="4" w:space="0" w:color="000000"/>
          <w:right w:val="single" w:sz="8" w:space="0" w:color="000000"/>
        </w:pBdr>
        <w:spacing w:after="147"/>
        <w:ind w:left="23" w:hanging="10"/>
      </w:pPr>
      <w:r>
        <w:rPr>
          <w:sz w:val="24"/>
        </w:rPr>
        <w:t>Not applicable</w:t>
      </w:r>
    </w:p>
    <w:tbl>
      <w:tblPr>
        <w:tblStyle w:val="TableGrid"/>
        <w:tblW w:w="9442" w:type="dxa"/>
        <w:tblInd w:w="-84" w:type="dxa"/>
        <w:tblCellMar>
          <w:top w:w="0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3"/>
        <w:gridCol w:w="5569"/>
      </w:tblGrid>
      <w:tr w:rsidR="00C164FD" w14:paraId="2F762A57" w14:textId="77777777">
        <w:trPr>
          <w:trHeight w:val="2856"/>
        </w:trPr>
        <w:tc>
          <w:tcPr>
            <w:tcW w:w="9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0712" w14:textId="77777777" w:rsidR="00C164FD" w:rsidRDefault="00000000">
            <w:pPr>
              <w:spacing w:after="243" w:line="223" w:lineRule="auto"/>
              <w:ind w:firstLine="5"/>
            </w:pPr>
            <w:r>
              <w:rPr>
                <w:sz w:val="24"/>
              </w:rPr>
              <w:t>Licensable activities authorised by the licence and the times the licence authorises the carrying out of licensable activities</w:t>
            </w:r>
          </w:p>
          <w:p w14:paraId="0BFA0D1E" w14:textId="77777777" w:rsidR="00C164FD" w:rsidRDefault="00000000">
            <w:pPr>
              <w:spacing w:after="0" w:line="246" w:lineRule="auto"/>
              <w:ind w:left="102" w:right="845" w:firstLine="5"/>
              <w:jc w:val="both"/>
            </w:pPr>
            <w:r>
              <w:rPr>
                <w:sz w:val="24"/>
              </w:rPr>
              <w:t>Supply by Retail of Alcohol Every day 11:00 - 00:00 Similar Live recorded music and Every day 19:00 - 22:00 dance</w:t>
            </w:r>
          </w:p>
          <w:p w14:paraId="12D5E7A1" w14:textId="77777777" w:rsidR="00C164FD" w:rsidRDefault="00000000">
            <w:pPr>
              <w:spacing w:after="28" w:line="249" w:lineRule="auto"/>
              <w:ind w:left="112"/>
              <w:jc w:val="both"/>
            </w:pPr>
            <w:r>
              <w:t>Indoor sporting events Every day 11:00 - 00:00 Recorded Music Every day 11:00 - 00:00</w:t>
            </w:r>
          </w:p>
          <w:p w14:paraId="3323DA04" w14:textId="77777777" w:rsidR="00C164FD" w:rsidRDefault="00000000">
            <w:pPr>
              <w:tabs>
                <w:tab w:val="center" w:pos="4242"/>
                <w:tab w:val="center" w:pos="7288"/>
              </w:tabs>
              <w:spacing w:after="1"/>
            </w:pPr>
            <w:r>
              <w:rPr>
                <w:sz w:val="24"/>
              </w:rPr>
              <w:t>Late Night Refreshments</w:t>
            </w:r>
            <w:r>
              <w:rPr>
                <w:sz w:val="24"/>
              </w:rPr>
              <w:tab/>
              <w:t>Every day</w:t>
            </w:r>
            <w:r>
              <w:rPr>
                <w:sz w:val="24"/>
              </w:rPr>
              <w:tab/>
              <w:t>23:00 - 00:00</w:t>
            </w:r>
          </w:p>
          <w:p w14:paraId="016F8CB8" w14:textId="77777777" w:rsidR="00C164FD" w:rsidRDefault="00000000">
            <w:pPr>
              <w:spacing w:after="0"/>
              <w:ind w:left="3776" w:hanging="3669"/>
              <w:jc w:val="both"/>
            </w:pPr>
            <w:proofErr w:type="gramStart"/>
            <w:r>
              <w:rPr>
                <w:sz w:val="24"/>
              </w:rPr>
              <w:t>Non Standard</w:t>
            </w:r>
            <w:proofErr w:type="gramEnd"/>
            <w:r>
              <w:rPr>
                <w:sz w:val="24"/>
              </w:rPr>
              <w:t xml:space="preserve"> Timings Sale by retail of alcohol only Standard New Years Eve and New Years Day </w:t>
            </w:r>
            <w:proofErr w:type="gramStart"/>
            <w:r>
              <w:rPr>
                <w:sz w:val="24"/>
              </w:rPr>
              <w:t>36 hour</w:t>
            </w:r>
            <w:proofErr w:type="gramEnd"/>
            <w:r>
              <w:rPr>
                <w:sz w:val="24"/>
              </w:rPr>
              <w:t xml:space="preserve"> exemption</w:t>
            </w:r>
          </w:p>
        </w:tc>
      </w:tr>
      <w:tr w:rsidR="00C164FD" w14:paraId="7A86CC15" w14:textId="77777777">
        <w:trPr>
          <w:trHeight w:val="1303"/>
        </w:trPr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343079F" w14:textId="77777777" w:rsidR="00C164FD" w:rsidRDefault="00000000">
            <w:pPr>
              <w:spacing w:after="189"/>
            </w:pPr>
            <w:r>
              <w:rPr>
                <w:sz w:val="24"/>
              </w:rPr>
              <w:t>The opening hours of the premises</w:t>
            </w:r>
          </w:p>
          <w:p w14:paraId="1D885710" w14:textId="77777777" w:rsidR="00C164FD" w:rsidRDefault="00000000">
            <w:pPr>
              <w:tabs>
                <w:tab w:val="center" w:pos="3374"/>
              </w:tabs>
              <w:spacing w:after="168"/>
            </w:pPr>
            <w:r>
              <w:rPr>
                <w:sz w:val="24"/>
              </w:rPr>
              <w:t>Every day</w:t>
            </w:r>
            <w:r>
              <w:rPr>
                <w:sz w:val="24"/>
              </w:rPr>
              <w:tab/>
              <w:t>11</w:t>
            </w:r>
          </w:p>
          <w:p w14:paraId="1280B903" w14:textId="77777777" w:rsidR="00C164FD" w:rsidRDefault="00000000">
            <w:pPr>
              <w:spacing w:after="0"/>
              <w:ind w:left="122"/>
            </w:pPr>
            <w:proofErr w:type="gramStart"/>
            <w:r>
              <w:rPr>
                <w:sz w:val="24"/>
              </w:rPr>
              <w:t>Non Standard</w:t>
            </w:r>
            <w:proofErr w:type="gramEnd"/>
            <w:r>
              <w:rPr>
                <w:sz w:val="24"/>
              </w:rPr>
              <w:t xml:space="preserve"> Timin s</w:t>
            </w:r>
          </w:p>
        </w:tc>
        <w:tc>
          <w:tcPr>
            <w:tcW w:w="55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F466468" w14:textId="77777777" w:rsidR="00C164FD" w:rsidRDefault="00000000">
            <w:pPr>
              <w:spacing w:after="0"/>
              <w:ind w:left="97"/>
            </w:pPr>
            <w:r>
              <w:t>00:30</w:t>
            </w:r>
          </w:p>
        </w:tc>
      </w:tr>
    </w:tbl>
    <w:p w14:paraId="20504DD2" w14:textId="77777777" w:rsidR="00C164FD" w:rsidRDefault="00000000">
      <w:pPr>
        <w:pBdr>
          <w:top w:val="single" w:sz="4" w:space="0" w:color="000000"/>
          <w:left w:val="single" w:sz="8" w:space="0" w:color="000000"/>
          <w:bottom w:val="single" w:sz="3" w:space="0" w:color="000000"/>
          <w:right w:val="single" w:sz="8" w:space="0" w:color="000000"/>
        </w:pBdr>
        <w:spacing w:after="0"/>
        <w:ind w:left="18" w:hanging="10"/>
      </w:pPr>
      <w:r>
        <w:rPr>
          <w:sz w:val="24"/>
        </w:rPr>
        <w:t>Where the licence authorises supplies of alcohol whether these are on and I or off supplies</w:t>
      </w:r>
    </w:p>
    <w:p w14:paraId="43C6456F" w14:textId="77777777" w:rsidR="00C164FD" w:rsidRDefault="00000000">
      <w:pPr>
        <w:pBdr>
          <w:top w:val="single" w:sz="4" w:space="0" w:color="000000"/>
          <w:left w:val="single" w:sz="8" w:space="0" w:color="000000"/>
          <w:bottom w:val="single" w:sz="3" w:space="0" w:color="000000"/>
          <w:right w:val="single" w:sz="8" w:space="0" w:color="000000"/>
        </w:pBdr>
        <w:spacing w:after="236"/>
        <w:ind w:left="18" w:hanging="10"/>
      </w:pPr>
      <w:r>
        <w:rPr>
          <w:sz w:val="24"/>
        </w:rPr>
        <w:t>On and Off</w:t>
      </w:r>
    </w:p>
    <w:p w14:paraId="28628C7E" w14:textId="77777777" w:rsidR="00C164FD" w:rsidRDefault="00000000">
      <w:pPr>
        <w:tabs>
          <w:tab w:val="right" w:pos="9221"/>
        </w:tabs>
        <w:spacing w:after="0"/>
      </w:pPr>
      <w:r>
        <w:rPr>
          <w:sz w:val="18"/>
        </w:rPr>
        <w:t>Part A - Premises Licence Ref W/24/00170/PRMDPS</w:t>
      </w:r>
      <w:r>
        <w:rPr>
          <w:sz w:val="18"/>
        </w:rPr>
        <w:tab/>
        <w:t>Page 3 of7</w:t>
      </w:r>
    </w:p>
    <w:p w14:paraId="67B47717" w14:textId="77777777" w:rsidR="00C164FD" w:rsidRDefault="00000000">
      <w:pPr>
        <w:pStyle w:val="Heading2"/>
        <w:spacing w:after="155"/>
        <w:ind w:left="25"/>
      </w:pPr>
      <w:r>
        <w:t>Annex 1 — Mandatory conditions</w:t>
      </w:r>
    </w:p>
    <w:p w14:paraId="1149ABD6" w14:textId="77777777" w:rsidR="00C164FD" w:rsidRDefault="00000000">
      <w:pPr>
        <w:spacing w:after="197" w:line="216" w:lineRule="auto"/>
        <w:ind w:left="25" w:right="51" w:hanging="10"/>
        <w:jc w:val="both"/>
      </w:pPr>
      <w:r>
        <w:rPr>
          <w:noProof/>
        </w:rPr>
        <w:drawing>
          <wp:inline distT="0" distB="0" distL="0" distR="0" wp14:anchorId="6D5DBCFF" wp14:editId="40287B0C">
            <wp:extent cx="83880" cy="100034"/>
            <wp:effectExtent l="0" t="0" r="0" b="0"/>
            <wp:docPr id="10331" name="Picture 10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" name="Picture 103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80" cy="10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 retail sale or supply of alcohol may be made under this licence:</w:t>
      </w:r>
    </w:p>
    <w:p w14:paraId="5251FB98" w14:textId="77777777" w:rsidR="00C164FD" w:rsidRDefault="00000000">
      <w:pPr>
        <w:spacing w:after="232" w:line="216" w:lineRule="auto"/>
        <w:ind w:left="15" w:right="51" w:firstLine="554"/>
        <w:jc w:val="both"/>
      </w:pPr>
      <w:r>
        <w:lastRenderedPageBreak/>
        <w:t>a, at a time when there is no designated premises supervisor in respect of the premises licence, or</w:t>
      </w:r>
    </w:p>
    <w:p w14:paraId="2E2DE1AB" w14:textId="77777777" w:rsidR="00C164FD" w:rsidRDefault="00000000">
      <w:pPr>
        <w:spacing w:after="197" w:line="216" w:lineRule="auto"/>
        <w:ind w:left="15" w:right="51" w:firstLine="559"/>
        <w:jc w:val="both"/>
      </w:pPr>
      <w:r>
        <w:t xml:space="preserve">b. at a time when the designated premises supervisor does not </w:t>
      </w:r>
      <w:proofErr w:type="spellStart"/>
      <w:r>
        <w:t>hotd</w:t>
      </w:r>
      <w:proofErr w:type="spellEnd"/>
      <w:r>
        <w:t xml:space="preserve"> a personal </w:t>
      </w:r>
      <w:proofErr w:type="spellStart"/>
      <w:r>
        <w:t>iicence</w:t>
      </w:r>
      <w:proofErr w:type="spellEnd"/>
      <w:r>
        <w:t xml:space="preserve"> or his personal licence is suspended.</w:t>
      </w:r>
    </w:p>
    <w:p w14:paraId="313722BB" w14:textId="77777777" w:rsidR="00C164FD" w:rsidRDefault="00000000">
      <w:pPr>
        <w:spacing w:after="385" w:line="216" w:lineRule="auto"/>
        <w:ind w:left="25" w:right="51" w:hanging="10"/>
        <w:jc w:val="both"/>
      </w:pPr>
      <w:r>
        <w:t>2, Every retail sate or supply of alcohol under this must be made or authorised by a person who holds a personal licence.</w:t>
      </w:r>
    </w:p>
    <w:p w14:paraId="2B3C2FF5" w14:textId="77777777" w:rsidR="00C164FD" w:rsidRDefault="00000000">
      <w:pPr>
        <w:pStyle w:val="Heading2"/>
        <w:spacing w:after="210"/>
        <w:ind w:left="25"/>
      </w:pPr>
      <w:r>
        <w:t>Annex 2 — Conditions consistent with the Operating Schedule</w:t>
      </w:r>
    </w:p>
    <w:p w14:paraId="3F08A38B" w14:textId="77777777" w:rsidR="00C164FD" w:rsidRDefault="00000000">
      <w:pPr>
        <w:spacing w:after="431" w:line="216" w:lineRule="auto"/>
        <w:ind w:left="15" w:right="1006" w:firstLine="66"/>
        <w:jc w:val="both"/>
      </w:pPr>
      <w:r>
        <w:t xml:space="preserve">1 Disposal of water bottles into </w:t>
      </w:r>
      <w:proofErr w:type="spellStart"/>
      <w:r>
        <w:t>externaE</w:t>
      </w:r>
      <w:proofErr w:type="spellEnd"/>
      <w:r>
        <w:t xml:space="preserve"> receptacles where the noise will be audible to neighbouring properties must not occur between 2300hrs and 0700hrs, </w:t>
      </w:r>
      <w:proofErr w:type="gramStart"/>
      <w:r>
        <w:t>Ensure</w:t>
      </w:r>
      <w:proofErr w:type="gramEnd"/>
      <w:r>
        <w:t xml:space="preserve"> noise levels are kept to a minimum, particularly after 2300hrs</w:t>
      </w:r>
    </w:p>
    <w:p w14:paraId="4976E7A8" w14:textId="77777777" w:rsidR="00C164FD" w:rsidRDefault="00000000">
      <w:pPr>
        <w:spacing w:after="364" w:line="265" w:lineRule="auto"/>
        <w:ind w:left="25" w:hanging="10"/>
      </w:pPr>
      <w:r>
        <w:rPr>
          <w:sz w:val="24"/>
        </w:rPr>
        <w:t>Annex 3 — Conditions attached after a hearing by the licensing authority</w:t>
      </w:r>
    </w:p>
    <w:p w14:paraId="71A201E7" w14:textId="77777777" w:rsidR="00C164FD" w:rsidRDefault="00000000">
      <w:pPr>
        <w:spacing w:after="131"/>
        <w:ind w:left="18" w:hanging="10"/>
      </w:pPr>
      <w:r>
        <w:rPr>
          <w:sz w:val="26"/>
        </w:rPr>
        <w:t>Annex 4 — Plans</w:t>
      </w:r>
    </w:p>
    <w:p w14:paraId="6F2FEE01" w14:textId="77777777" w:rsidR="00C164FD" w:rsidRDefault="00000000">
      <w:pPr>
        <w:pStyle w:val="Heading2"/>
        <w:ind w:left="25"/>
      </w:pPr>
      <w:r>
        <w:t>AS SUBMITTED WITH THE APPLICATION</w:t>
      </w:r>
    </w:p>
    <w:p w14:paraId="1CCA9C91" w14:textId="77777777" w:rsidR="00C164FD" w:rsidRDefault="00000000">
      <w:pPr>
        <w:spacing w:after="251"/>
        <w:ind w:left="18" w:hanging="10"/>
      </w:pPr>
      <w:r>
        <w:rPr>
          <w:sz w:val="26"/>
        </w:rPr>
        <w:t>Part 2</w:t>
      </w:r>
    </w:p>
    <w:p w14:paraId="23E5386D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43" w:line="265" w:lineRule="auto"/>
        <w:ind w:left="36" w:hanging="10"/>
      </w:pPr>
      <w:r>
        <w:rPr>
          <w:sz w:val="24"/>
        </w:rPr>
        <w:t>Name, (registered) address of holder(s) of premises licence</w:t>
      </w:r>
    </w:p>
    <w:p w14:paraId="2BB26798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36" w:hanging="10"/>
      </w:pPr>
      <w:r>
        <w:t>Wadworth And Co Ltd</w:t>
      </w:r>
    </w:p>
    <w:p w14:paraId="763CFC52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36" w:hanging="10"/>
      </w:pPr>
      <w:r>
        <w:t>Wadworth Brewery</w:t>
      </w:r>
    </w:p>
    <w:p w14:paraId="1CA8C848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36" w:hanging="10"/>
      </w:pPr>
      <w:r>
        <w:t>Northgate Street</w:t>
      </w:r>
    </w:p>
    <w:p w14:paraId="12183A9D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 w:line="265" w:lineRule="auto"/>
        <w:ind w:left="36" w:hanging="10"/>
      </w:pPr>
      <w:r>
        <w:rPr>
          <w:sz w:val="24"/>
        </w:rPr>
        <w:t>Devizes</w:t>
      </w:r>
    </w:p>
    <w:p w14:paraId="468D6550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464"/>
        <w:ind w:left="26"/>
      </w:pPr>
      <w:r>
        <w:rPr>
          <w:sz w:val="26"/>
        </w:rPr>
        <w:t>SNIO IJW</w:t>
      </w:r>
    </w:p>
    <w:p w14:paraId="39748475" w14:textId="77777777" w:rsidR="00C164FD" w:rsidRDefault="00000000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640"/>
        <w:ind w:left="41"/>
      </w:pPr>
      <w:r>
        <w:rPr>
          <w:sz w:val="24"/>
        </w:rPr>
        <w:t xml:space="preserve">Registered number of </w:t>
      </w:r>
      <w:proofErr w:type="gramStart"/>
      <w:r>
        <w:rPr>
          <w:sz w:val="24"/>
        </w:rPr>
        <w:t>holder</w:t>
      </w:r>
      <w:proofErr w:type="gramEnd"/>
      <w:r>
        <w:rPr>
          <w:sz w:val="24"/>
        </w:rPr>
        <w:t>, for example company number, charity number (where applicable)</w:t>
      </w:r>
    </w:p>
    <w:p w14:paraId="460A408A" w14:textId="77777777" w:rsidR="00C164FD" w:rsidRDefault="00000000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6" w:space="0" w:color="000000"/>
        </w:pBdr>
        <w:spacing w:after="209" w:line="216" w:lineRule="auto"/>
        <w:ind w:left="31" w:hanging="5"/>
      </w:pPr>
      <w:r>
        <w:rPr>
          <w:sz w:val="24"/>
        </w:rPr>
        <w:t>Name of designated premises supervisor where the premises licence authorises the supply of alcohol</w:t>
      </w:r>
    </w:p>
    <w:p w14:paraId="125AC547" w14:textId="77777777" w:rsidR="00C164FD" w:rsidRDefault="00000000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6" w:space="0" w:color="000000"/>
        </w:pBdr>
        <w:spacing w:after="626" w:line="216" w:lineRule="auto"/>
        <w:ind w:left="31" w:hanging="5"/>
      </w:pPr>
      <w:r>
        <w:rPr>
          <w:sz w:val="24"/>
        </w:rPr>
        <w:t>Mr David Ford</w:t>
      </w:r>
    </w:p>
    <w:p w14:paraId="3F4EF1C9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432" w:line="265" w:lineRule="auto"/>
        <w:ind w:left="36" w:hanging="10"/>
      </w:pPr>
      <w:r>
        <w:rPr>
          <w:sz w:val="24"/>
        </w:rPr>
        <w:t>State whether access to the premises by children is restricted or prohibited</w:t>
      </w:r>
    </w:p>
    <w:p w14:paraId="529E8050" w14:textId="77777777" w:rsidR="00C164FD" w:rsidRDefault="00000000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tabs>
          <w:tab w:val="center" w:pos="1252"/>
        </w:tabs>
        <w:spacing w:after="494" w:line="265" w:lineRule="auto"/>
        <w:ind w:left="26"/>
      </w:pPr>
      <w:r>
        <w:rPr>
          <w:sz w:val="24"/>
        </w:rPr>
        <w:t>1</w:t>
      </w:r>
      <w:r>
        <w:rPr>
          <w:sz w:val="24"/>
        </w:rPr>
        <w:tab/>
        <w:t>Proof of age</w:t>
      </w:r>
    </w:p>
    <w:p w14:paraId="25AD642A" w14:textId="77777777" w:rsidR="00C164FD" w:rsidRDefault="00000000">
      <w:pPr>
        <w:tabs>
          <w:tab w:val="center" w:pos="5274"/>
        </w:tabs>
        <w:spacing w:after="258" w:line="265" w:lineRule="auto"/>
      </w:pPr>
      <w:r>
        <w:rPr>
          <w:sz w:val="24"/>
        </w:rPr>
        <w:lastRenderedPageBreak/>
        <w:t>Signature of Issuing Officer: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6C05514D" wp14:editId="230CDDED">
            <wp:extent cx="580706" cy="419496"/>
            <wp:effectExtent l="0" t="0" r="0" b="0"/>
            <wp:docPr id="4760" name="Picture 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" name="Picture 47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706" cy="4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876B4" w14:textId="77777777" w:rsidR="00C164FD" w:rsidRDefault="00000000">
      <w:pPr>
        <w:spacing w:after="0"/>
        <w:ind w:left="1428"/>
        <w:jc w:val="center"/>
      </w:pPr>
      <w:r>
        <w:rPr>
          <w:sz w:val="24"/>
        </w:rPr>
        <w:t>Group Manager</w:t>
      </w:r>
    </w:p>
    <w:p w14:paraId="7C1E89E4" w14:textId="77777777" w:rsidR="00C164FD" w:rsidRDefault="00000000">
      <w:pPr>
        <w:spacing w:after="0"/>
        <w:ind w:left="4588" w:hanging="10"/>
      </w:pPr>
      <w:r>
        <w:rPr>
          <w:sz w:val="26"/>
        </w:rPr>
        <w:t>Licensing and Business Support</w:t>
      </w:r>
    </w:p>
    <w:tbl>
      <w:tblPr>
        <w:tblStyle w:val="TableGrid"/>
        <w:tblW w:w="6559" w:type="dxa"/>
        <w:tblInd w:w="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4049"/>
      </w:tblGrid>
      <w:tr w:rsidR="00C164FD" w14:paraId="51602F2C" w14:textId="77777777">
        <w:trPr>
          <w:trHeight w:val="343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A9CDA01" w14:textId="77777777" w:rsidR="00C164FD" w:rsidRDefault="00000000">
            <w:pPr>
              <w:spacing w:after="0"/>
              <w:ind w:left="5"/>
            </w:pPr>
            <w:r>
              <w:rPr>
                <w:sz w:val="24"/>
              </w:rPr>
              <w:t>Date of Determination: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14:paraId="2E641AAD" w14:textId="77777777" w:rsidR="00C164FD" w:rsidRDefault="00000000">
            <w:pPr>
              <w:spacing w:after="0"/>
              <w:jc w:val="right"/>
            </w:pPr>
            <w:r>
              <w:rPr>
                <w:sz w:val="24"/>
              </w:rPr>
              <w:t>27th February 2024</w:t>
            </w:r>
          </w:p>
        </w:tc>
      </w:tr>
      <w:tr w:rsidR="00C164FD" w14:paraId="6F8C0D6F" w14:textId="77777777">
        <w:trPr>
          <w:trHeight w:val="343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E7A08" w14:textId="77777777" w:rsidR="00C164FD" w:rsidRDefault="00000000">
            <w:pPr>
              <w:spacing w:after="0"/>
            </w:pPr>
            <w:r>
              <w:rPr>
                <w:sz w:val="24"/>
              </w:rPr>
              <w:t>Date of Issue: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C76F2" w14:textId="77777777" w:rsidR="00C164FD" w:rsidRDefault="00000000">
            <w:pPr>
              <w:spacing w:after="0"/>
              <w:jc w:val="right"/>
            </w:pPr>
            <w:r>
              <w:rPr>
                <w:sz w:val="24"/>
              </w:rPr>
              <w:t>27th February 2024</w:t>
            </w:r>
          </w:p>
        </w:tc>
      </w:tr>
    </w:tbl>
    <w:p w14:paraId="6AEC4E43" w14:textId="77777777" w:rsidR="00C164FD" w:rsidRDefault="00000000">
      <w:pPr>
        <w:pStyle w:val="Heading2"/>
        <w:ind w:left="25"/>
      </w:pPr>
      <w:r>
        <w:t>Issuing Authority West Oxfordshire District Council, Woodgreen Witney, Oxon OX28 1 NB</w:t>
      </w:r>
    </w:p>
    <w:sectPr w:rsidR="00C164FD">
      <w:pgSz w:w="11909" w:h="16841"/>
      <w:pgMar w:top="2119" w:right="1377" w:bottom="1697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FD"/>
    <w:rsid w:val="00A509C6"/>
    <w:rsid w:val="00A928D9"/>
    <w:rsid w:val="00C164FD"/>
    <w:rsid w:val="00F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527D"/>
  <w15:docId w15:val="{C9810CAA-5947-407D-8805-60250955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4" w:right="674" w:hanging="10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3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41D3F2960E04EA388223D03D0D14D" ma:contentTypeVersion="13" ma:contentTypeDescription="Create a new document." ma:contentTypeScope="" ma:versionID="32fb6acd4dd2ee95c10290d2a930ca5e">
  <xsd:schema xmlns:xsd="http://www.w3.org/2001/XMLSchema" xmlns:xs="http://www.w3.org/2001/XMLSchema" xmlns:p="http://schemas.microsoft.com/office/2006/metadata/properties" xmlns:ns2="0c5c29c8-530c-45fb-beaa-83800109d7a1" xmlns:ns3="6003e0c2-d5c8-40a8-9e00-4ad7be122788" targetNamespace="http://schemas.microsoft.com/office/2006/metadata/properties" ma:root="true" ma:fieldsID="559f7d9914bce02dd8e579bd7efb85d1" ns2:_="" ns3:_="">
    <xsd:import namespace="0c5c29c8-530c-45fb-beaa-83800109d7a1"/>
    <xsd:import namespace="6003e0c2-d5c8-40a8-9e00-4ad7be12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29c8-530c-45fb-beaa-83800109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677cf1-594d-4d1f-b866-b052e80fe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3e0c2-d5c8-40a8-9e00-4ad7be1227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f39596-b705-4e42-ab6b-e80dfff7da6e}" ma:internalName="TaxCatchAll" ma:showField="CatchAllData" ma:web="6003e0c2-d5c8-40a8-9e00-4ad7be122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5c29c8-530c-45fb-beaa-83800109d7a1">
      <Terms xmlns="http://schemas.microsoft.com/office/infopath/2007/PartnerControls"/>
    </lcf76f155ced4ddcb4097134ff3c332f>
    <TaxCatchAll xmlns="6003e0c2-d5c8-40a8-9e00-4ad7be122788" xsi:nil="true"/>
  </documentManagement>
</p:properties>
</file>

<file path=customXml/itemProps1.xml><?xml version="1.0" encoding="utf-8"?>
<ds:datastoreItem xmlns:ds="http://schemas.openxmlformats.org/officeDocument/2006/customXml" ds:itemID="{813503D7-BEBE-4A76-9F2A-E242EA4A38F2}"/>
</file>

<file path=customXml/itemProps2.xml><?xml version="1.0" encoding="utf-8"?>
<ds:datastoreItem xmlns:ds="http://schemas.openxmlformats.org/officeDocument/2006/customXml" ds:itemID="{C098EE53-824A-4055-B649-249FAE2BDB76}"/>
</file>

<file path=customXml/itemProps3.xml><?xml version="1.0" encoding="utf-8"?>
<ds:datastoreItem xmlns:ds="http://schemas.openxmlformats.org/officeDocument/2006/customXml" ds:itemID="{E2BE6D43-B391-4A9E-9784-1A95B61C7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2224</Characters>
  <Application>Microsoft Office Word</Application>
  <DocSecurity>0</DocSecurity>
  <Lines>68</Lines>
  <Paragraphs>57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Goodman</dc:creator>
  <cp:keywords/>
  <cp:lastModifiedBy>Meg Goodman</cp:lastModifiedBy>
  <cp:revision>3</cp:revision>
  <dcterms:created xsi:type="dcterms:W3CDTF">2026-05-13T14:09:00Z</dcterms:created>
  <dcterms:modified xsi:type="dcterms:W3CDTF">2026-05-13T14:10:00Z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0x01010042341D3F2960E04EA388223D03D0D14D</vt:lpwstr>
  </property>
</Properties>
</file>